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DC757B4" w:rsidR="00A23EC4" w:rsidRPr="001B6D9C" w:rsidRDefault="008A2052" w:rsidP="00084C6E">
      <w:pPr>
        <w:pBdr>
          <w:top w:val="nil"/>
          <w:left w:val="nil"/>
          <w:bottom w:val="nil"/>
          <w:right w:val="nil"/>
          <w:between w:val="nil"/>
        </w:pBdr>
        <w:jc w:val="center"/>
        <w:rPr>
          <w:rFonts w:ascii="標楷體" w:eastAsia="標楷體" w:hAnsi="標楷體" w:cs="KaiTi"/>
          <w:color w:val="000000"/>
          <w:sz w:val="28"/>
          <w:szCs w:val="28"/>
        </w:rPr>
      </w:pPr>
      <w:r w:rsidRPr="001B6D9C">
        <w:rPr>
          <w:rFonts w:ascii="標楷體" w:eastAsia="標楷體" w:hAnsi="標楷體" w:cs="KaiTi" w:hint="eastAsia"/>
          <w:color w:val="000000"/>
          <w:sz w:val="28"/>
          <w:szCs w:val="28"/>
        </w:rPr>
        <w:t>關注人間佛教</w:t>
      </w:r>
      <w:r w:rsidRPr="001B6D9C">
        <w:rPr>
          <w:rFonts w:ascii="標楷體" w:eastAsia="標楷體" w:hAnsi="標楷體" w:cs="KaiTi"/>
          <w:color w:val="000000"/>
          <w:sz w:val="28"/>
          <w:szCs w:val="28"/>
        </w:rPr>
        <w:t xml:space="preserve"> </w:t>
      </w:r>
      <w:r w:rsidRPr="001B6D9C">
        <w:rPr>
          <w:rFonts w:ascii="標楷體" w:eastAsia="標楷體" w:hAnsi="標楷體" w:cs="KaiTi" w:hint="eastAsia"/>
          <w:color w:val="000000"/>
          <w:sz w:val="28"/>
          <w:szCs w:val="28"/>
        </w:rPr>
        <w:t>傳承中華文化</w:t>
      </w:r>
    </w:p>
    <w:p w14:paraId="00000002" w14:textId="28DAC9BB" w:rsidR="00A23EC4" w:rsidRPr="001B6D9C" w:rsidRDefault="008A2052" w:rsidP="00084C6E">
      <w:pPr>
        <w:pBdr>
          <w:top w:val="nil"/>
          <w:left w:val="nil"/>
          <w:bottom w:val="nil"/>
          <w:right w:val="nil"/>
          <w:between w:val="nil"/>
        </w:pBdr>
        <w:jc w:val="center"/>
        <w:rPr>
          <w:rFonts w:ascii="標楷體" w:eastAsia="標楷體" w:hAnsi="標楷體" w:cs="KaiTi"/>
          <w:color w:val="000000"/>
          <w:sz w:val="40"/>
          <w:szCs w:val="40"/>
        </w:rPr>
      </w:pPr>
      <w:r w:rsidRPr="001B6D9C">
        <w:rPr>
          <w:rFonts w:ascii="標楷體" w:eastAsia="標楷體" w:hAnsi="標楷體" w:cs="KaiTi"/>
          <w:color w:val="000000"/>
          <w:sz w:val="40"/>
          <w:szCs w:val="40"/>
        </w:rPr>
        <w:t>2023</w:t>
      </w:r>
      <w:r w:rsidRPr="001B6D9C">
        <w:rPr>
          <w:rFonts w:ascii="標楷體" w:eastAsia="標楷體" w:hAnsi="標楷體" w:cs="KaiTi" w:hint="eastAsia"/>
          <w:color w:val="000000"/>
          <w:sz w:val="40"/>
          <w:szCs w:val="40"/>
        </w:rPr>
        <w:t>年度（第八屆）人間佛教研究獎學金</w:t>
      </w:r>
    </w:p>
    <w:p w14:paraId="00000003" w14:textId="336958C0" w:rsidR="00A23EC4" w:rsidRPr="001B6D9C" w:rsidRDefault="008A2052" w:rsidP="00084C6E">
      <w:pPr>
        <w:pBdr>
          <w:top w:val="nil"/>
          <w:left w:val="nil"/>
          <w:bottom w:val="nil"/>
          <w:right w:val="nil"/>
          <w:between w:val="nil"/>
        </w:pBdr>
        <w:jc w:val="center"/>
        <w:rPr>
          <w:rFonts w:ascii="標楷體" w:eastAsia="標楷體" w:hAnsi="標楷體" w:cs="KaiTi"/>
          <w:color w:val="000000"/>
          <w:sz w:val="44"/>
          <w:szCs w:val="44"/>
        </w:rPr>
      </w:pPr>
      <w:r w:rsidRPr="001B6D9C">
        <w:rPr>
          <w:rFonts w:ascii="標楷體" w:eastAsia="標楷體" w:hAnsi="標楷體" w:cs="KaiTi" w:hint="eastAsia"/>
          <w:color w:val="000000"/>
          <w:sz w:val="44"/>
          <w:szCs w:val="44"/>
        </w:rPr>
        <w:t>通</w:t>
      </w:r>
      <w:r w:rsidRPr="001B6D9C">
        <w:rPr>
          <w:rFonts w:ascii="標楷體" w:eastAsia="標楷體" w:hAnsi="標楷體" w:cs="KaiTi"/>
          <w:color w:val="000000"/>
          <w:sz w:val="44"/>
          <w:szCs w:val="44"/>
        </w:rPr>
        <w:t xml:space="preserve">  </w:t>
      </w:r>
      <w:r w:rsidRPr="001B6D9C">
        <w:rPr>
          <w:rFonts w:ascii="標楷體" w:eastAsia="標楷體" w:hAnsi="標楷體" w:cs="KaiTi" w:hint="eastAsia"/>
          <w:color w:val="000000"/>
          <w:sz w:val="44"/>
          <w:szCs w:val="44"/>
        </w:rPr>
        <w:t>啟</w:t>
      </w:r>
    </w:p>
    <w:p w14:paraId="00000004" w14:textId="77777777" w:rsidR="00A23EC4" w:rsidRPr="001B6D9C" w:rsidRDefault="00A23EC4" w:rsidP="00084C6E">
      <w:pPr>
        <w:pBdr>
          <w:top w:val="nil"/>
          <w:left w:val="nil"/>
          <w:bottom w:val="nil"/>
          <w:right w:val="nil"/>
          <w:between w:val="nil"/>
        </w:pBdr>
        <w:spacing w:line="360" w:lineRule="auto"/>
        <w:jc w:val="center"/>
        <w:rPr>
          <w:rFonts w:ascii="標楷體" w:eastAsia="標楷體" w:hAnsi="標楷體" w:cs="KaiTi"/>
          <w:color w:val="000000"/>
          <w:sz w:val="24"/>
          <w:szCs w:val="24"/>
        </w:rPr>
      </w:pPr>
    </w:p>
    <w:p w14:paraId="0D826186" w14:textId="2EC86F44" w:rsidR="00347074" w:rsidRPr="001B6D9C" w:rsidRDefault="008A2052" w:rsidP="00347074">
      <w:pPr>
        <w:widowControl w:val="0"/>
        <w:pBdr>
          <w:top w:val="nil"/>
          <w:left w:val="nil"/>
          <w:bottom w:val="nil"/>
          <w:right w:val="nil"/>
          <w:between w:val="nil"/>
        </w:pBdr>
        <w:rPr>
          <w:rFonts w:ascii="標楷體" w:eastAsia="標楷體" w:hAnsi="標楷體" w:cs="KaiTi"/>
          <w:b/>
          <w:color w:val="000000"/>
          <w:sz w:val="28"/>
          <w:szCs w:val="28"/>
          <w:lang w:eastAsia="zh-CN"/>
        </w:rPr>
      </w:pPr>
      <w:r w:rsidRPr="001B6D9C">
        <w:rPr>
          <w:rFonts w:ascii="標楷體" w:eastAsia="標楷體" w:hAnsi="標楷體" w:cs="KaiTi" w:hint="eastAsia"/>
          <w:b/>
          <w:color w:val="000000"/>
          <w:sz w:val="28"/>
          <w:szCs w:val="28"/>
        </w:rPr>
        <w:t>一、文化背景</w:t>
      </w:r>
    </w:p>
    <w:p w14:paraId="00000006" w14:textId="0B896CF8" w:rsidR="00A23EC4" w:rsidRPr="001B6D9C" w:rsidRDefault="008A2052">
      <w:pPr>
        <w:widowControl w:val="0"/>
        <w:pBdr>
          <w:top w:val="nil"/>
          <w:left w:val="nil"/>
          <w:bottom w:val="nil"/>
          <w:right w:val="nil"/>
          <w:between w:val="nil"/>
        </w:pBdr>
        <w:ind w:firstLine="456"/>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人間佛教是近代以來中國社會全面轉型背景下出現的一種佛教新氣象，已經受到政、教、學、商等各界人士的廣泛支持和關注。中國佛教協會章程將宣導和踐行人間佛教作為該會宗旨之一，學術界也湧現出大量人間佛教的研究成果，中國佛教協會還成立了人間佛教研究中心，每年召開以人間佛教及相關問題為主題的人間佛教思想建設研討會，國家社科基金項目也有多個有關人間佛教研究的課題獲得立項，表明國家對這一學術領域的重視，國際學術界也有越來越多的學者開始關注人間佛教的研究，可以說，人間佛教既是正在發生的佛教中國化和現代化轉型進程，也是凝聚著多種文化傳承和各界共識的文化潮流，更是領域不斷拓展、理論不斷深化、方法不斷豐富、觀點不斷創新的學術研究領域，正在以其巨大的科研生長潛力走進年輕學子的學術視野。</w:t>
      </w:r>
    </w:p>
    <w:p w14:paraId="00000007" w14:textId="77777777" w:rsidR="00A23EC4" w:rsidRPr="001B6D9C" w:rsidRDefault="00A23EC4">
      <w:pPr>
        <w:widowControl w:val="0"/>
        <w:pBdr>
          <w:top w:val="nil"/>
          <w:left w:val="nil"/>
          <w:bottom w:val="nil"/>
          <w:right w:val="nil"/>
          <w:between w:val="nil"/>
        </w:pBdr>
        <w:ind w:firstLine="458"/>
        <w:rPr>
          <w:rFonts w:ascii="標楷體" w:eastAsia="標楷體" w:hAnsi="標楷體" w:cs="KaiTi"/>
          <w:color w:val="000000"/>
          <w:sz w:val="32"/>
          <w:szCs w:val="24"/>
          <w:lang w:eastAsia="zh-CN"/>
        </w:rPr>
      </w:pPr>
    </w:p>
    <w:p w14:paraId="00000008" w14:textId="45235B27" w:rsidR="00A23EC4" w:rsidRPr="001B6D9C" w:rsidRDefault="008A2052" w:rsidP="00347074">
      <w:pPr>
        <w:widowControl w:val="0"/>
        <w:pBdr>
          <w:top w:val="nil"/>
          <w:left w:val="nil"/>
          <w:bottom w:val="nil"/>
          <w:right w:val="nil"/>
          <w:between w:val="nil"/>
        </w:pBdr>
        <w:rPr>
          <w:rFonts w:ascii="標楷體" w:eastAsia="標楷體" w:hAnsi="標楷體" w:cs="KaiTi"/>
          <w:b/>
          <w:color w:val="000000"/>
          <w:sz w:val="28"/>
          <w:szCs w:val="28"/>
        </w:rPr>
      </w:pPr>
      <w:r w:rsidRPr="001B6D9C">
        <w:rPr>
          <w:rFonts w:ascii="標楷體" w:eastAsia="標楷體" w:hAnsi="標楷體" w:cs="KaiTi" w:hint="eastAsia"/>
          <w:b/>
          <w:color w:val="000000"/>
          <w:sz w:val="28"/>
          <w:szCs w:val="28"/>
        </w:rPr>
        <w:t>二、</w:t>
      </w:r>
      <w:r w:rsidRPr="001B6D9C">
        <w:rPr>
          <w:rFonts w:ascii="標楷體" w:eastAsia="標楷體" w:hAnsi="標楷體" w:cs="新細明體" w:hint="eastAsia"/>
          <w:b/>
          <w:color w:val="000000"/>
          <w:sz w:val="28"/>
          <w:szCs w:val="28"/>
        </w:rPr>
        <w:t>核心</w:t>
      </w:r>
      <w:r w:rsidRPr="001B6D9C">
        <w:rPr>
          <w:rFonts w:ascii="標楷體" w:eastAsia="標楷體" w:hAnsi="標楷體" w:cs="KaiTi" w:hint="eastAsia"/>
          <w:b/>
          <w:color w:val="000000"/>
          <w:sz w:val="28"/>
          <w:szCs w:val="28"/>
        </w:rPr>
        <w:t>宗旨</w:t>
      </w:r>
    </w:p>
    <w:p w14:paraId="00000009" w14:textId="3776F15C" w:rsidR="00A23EC4" w:rsidRPr="001B6D9C" w:rsidRDefault="008A2052" w:rsidP="002D7193">
      <w:pPr>
        <w:widowControl w:val="0"/>
        <w:pBdr>
          <w:top w:val="nil"/>
          <w:left w:val="nil"/>
          <w:bottom w:val="nil"/>
          <w:right w:val="nil"/>
          <w:between w:val="nil"/>
        </w:pBdr>
        <w:ind w:firstLine="456"/>
        <w:rPr>
          <w:rFonts w:ascii="標楷體" w:eastAsia="標楷體" w:hAnsi="標楷體" w:cs="KaiTi"/>
          <w:color w:val="000000"/>
          <w:sz w:val="24"/>
          <w:szCs w:val="24"/>
        </w:rPr>
      </w:pPr>
      <w:r w:rsidRPr="001B6D9C">
        <w:rPr>
          <w:rFonts w:ascii="標楷體" w:eastAsia="標楷體" w:hAnsi="標楷體" w:cs="KaiTi" w:hint="eastAsia"/>
          <w:color w:val="000000"/>
          <w:sz w:val="24"/>
          <w:szCs w:val="24"/>
        </w:rPr>
        <w:t>人間佛教</w:t>
      </w:r>
      <w:r w:rsidRPr="001B6D9C">
        <w:rPr>
          <w:rFonts w:ascii="標楷體" w:eastAsia="標楷體" w:hAnsi="標楷體" w:cs="新細明體" w:hint="eastAsia"/>
          <w:color w:val="000000"/>
          <w:sz w:val="24"/>
          <w:szCs w:val="24"/>
        </w:rPr>
        <w:t>研究</w:t>
      </w:r>
      <w:r w:rsidRPr="001B6D9C">
        <w:rPr>
          <w:rFonts w:ascii="標楷體" w:eastAsia="標楷體" w:hAnsi="標楷體" w:cs="KaiTi" w:hint="eastAsia"/>
          <w:color w:val="000000"/>
          <w:sz w:val="24"/>
          <w:szCs w:val="24"/>
        </w:rPr>
        <w:t>獎學金專</w:t>
      </w:r>
      <w:r w:rsidR="002D7193">
        <w:rPr>
          <w:rFonts w:ascii="標楷體" w:eastAsia="標楷體" w:hAnsi="標楷體" w:cs="KaiTi" w:hint="eastAsia"/>
          <w:color w:val="000000"/>
          <w:sz w:val="24"/>
          <w:szCs w:val="24"/>
        </w:rPr>
        <w:t>案立足於</w:t>
      </w:r>
      <w:r w:rsidRPr="001B6D9C">
        <w:rPr>
          <w:rFonts w:ascii="標楷體" w:eastAsia="標楷體" w:hAnsi="標楷體" w:cs="KaiTi" w:hint="eastAsia"/>
          <w:color w:val="000000"/>
          <w:sz w:val="24"/>
          <w:szCs w:val="24"/>
        </w:rPr>
        <w:t>中華文化的深厚土壤，聚焦方興未艾的人間佛教潮流，特別關注星雲大師人間佛教的思想與實踐，鼓勵青年學子以現代學術方法，選擇具有學術價值和現實意義的相關問題展開科學理性的研究，並通過撰寫研究計畫和開題報告尤其是研究推進和論壇演講等環節，接受專家指導，展開交流討論，以建構學術聯誼，拓展學術視野，緊跟學術前沿，掌握研究方法，提升科研能力，在推進中華學術進步的同時，也努力為兩岸佛教提供彼此對接的共識，為新時期佛教中國化發展提供學理的支撐，為政府佛教治理工作提供可能的借鑒。在此基礎上，本獎學金鼓勵青年學子通過人間佛教的研究，進一步認識和傳承中華優秀傳統文化，領會人間佛教的基本旨趣，在淨化心靈、提升品德的同時，樹立關懷人間、積極奮進的精神氣象。</w:t>
      </w:r>
    </w:p>
    <w:p w14:paraId="0000000A" w14:textId="77777777" w:rsidR="00A23EC4" w:rsidRPr="001B6D9C" w:rsidRDefault="00A23EC4">
      <w:pPr>
        <w:pBdr>
          <w:top w:val="nil"/>
          <w:left w:val="nil"/>
          <w:bottom w:val="nil"/>
          <w:right w:val="nil"/>
          <w:between w:val="nil"/>
        </w:pBdr>
        <w:ind w:left="1135" w:hanging="655"/>
        <w:rPr>
          <w:rFonts w:ascii="標楷體" w:eastAsia="標楷體" w:hAnsi="標楷體" w:cs="KaiTi"/>
          <w:color w:val="000000"/>
          <w:sz w:val="24"/>
          <w:szCs w:val="24"/>
          <w:lang w:eastAsia="zh-CN"/>
        </w:rPr>
      </w:pPr>
    </w:p>
    <w:p w14:paraId="28E7352A" w14:textId="5B795846" w:rsidR="00604416" w:rsidRPr="001B6D9C" w:rsidRDefault="008A2052" w:rsidP="00347074">
      <w:pPr>
        <w:pBdr>
          <w:top w:val="nil"/>
          <w:left w:val="nil"/>
          <w:bottom w:val="nil"/>
          <w:right w:val="nil"/>
          <w:between w:val="nil"/>
        </w:pBdr>
        <w:rPr>
          <w:rFonts w:ascii="標楷體" w:eastAsia="標楷體" w:hAnsi="標楷體" w:cs="KaiTi"/>
          <w:b/>
          <w:color w:val="000000"/>
          <w:sz w:val="28"/>
          <w:szCs w:val="28"/>
          <w:lang w:eastAsia="zh-CN"/>
        </w:rPr>
      </w:pPr>
      <w:r w:rsidRPr="001B6D9C">
        <w:rPr>
          <w:rFonts w:ascii="標楷體" w:eastAsia="標楷體" w:hAnsi="標楷體" w:cs="KaiTi" w:hint="eastAsia"/>
          <w:b/>
          <w:color w:val="000000"/>
          <w:sz w:val="28"/>
          <w:szCs w:val="28"/>
        </w:rPr>
        <w:t>三、研究主題</w:t>
      </w:r>
    </w:p>
    <w:p w14:paraId="1F0F6945" w14:textId="76C3B73C" w:rsidR="00847CB0" w:rsidRPr="00847CB0" w:rsidRDefault="008A2052" w:rsidP="00847CB0">
      <w:pPr>
        <w:pStyle w:val="a5"/>
        <w:numPr>
          <w:ilvl w:val="0"/>
          <w:numId w:val="27"/>
        </w:numPr>
        <w:pBdr>
          <w:top w:val="nil"/>
          <w:left w:val="nil"/>
          <w:bottom w:val="nil"/>
          <w:right w:val="nil"/>
          <w:between w:val="nil"/>
        </w:pBdr>
        <w:ind w:leftChars="0"/>
        <w:rPr>
          <w:rFonts w:ascii="標楷體" w:eastAsia="標楷體" w:hAnsi="標楷體" w:cs="KaiTi"/>
          <w:color w:val="000000"/>
          <w:sz w:val="24"/>
          <w:szCs w:val="24"/>
          <w:lang w:eastAsia="zh-CN"/>
        </w:rPr>
      </w:pPr>
      <w:r w:rsidRPr="00847CB0">
        <w:rPr>
          <w:rFonts w:ascii="標楷體" w:eastAsia="標楷體" w:hAnsi="標楷體" w:cs="KaiTi" w:hint="eastAsia"/>
          <w:color w:val="000000"/>
          <w:sz w:val="24"/>
          <w:szCs w:val="24"/>
        </w:rPr>
        <w:t>與人間佛教特別是星雲大師人間佛教理論實踐相關的所有佛教議題的研究。</w:t>
      </w:r>
    </w:p>
    <w:p w14:paraId="3092A073" w14:textId="7C026CA3" w:rsidR="00FB6946" w:rsidRPr="00847CB0" w:rsidRDefault="008A2052" w:rsidP="00847CB0">
      <w:pPr>
        <w:pStyle w:val="a5"/>
        <w:numPr>
          <w:ilvl w:val="0"/>
          <w:numId w:val="27"/>
        </w:numPr>
        <w:pBdr>
          <w:top w:val="nil"/>
          <w:left w:val="nil"/>
          <w:bottom w:val="nil"/>
          <w:right w:val="nil"/>
          <w:between w:val="nil"/>
        </w:pBdr>
        <w:ind w:leftChars="0"/>
        <w:rPr>
          <w:rFonts w:ascii="標楷體" w:eastAsia="標楷體" w:hAnsi="標楷體" w:cs="KaiTi"/>
          <w:color w:val="000000"/>
          <w:sz w:val="24"/>
          <w:szCs w:val="24"/>
          <w:lang w:eastAsia="zh-CN"/>
        </w:rPr>
      </w:pPr>
      <w:r w:rsidRPr="00847CB0">
        <w:rPr>
          <w:rFonts w:ascii="標楷體" w:eastAsia="標楷體" w:hAnsi="標楷體" w:cs="KaiTi" w:hint="eastAsia"/>
          <w:color w:val="000000"/>
          <w:sz w:val="24"/>
          <w:szCs w:val="24"/>
        </w:rPr>
        <w:t>星雲大師人間佛教及佛光山全球弘法研究。</w:t>
      </w:r>
    </w:p>
    <w:p w14:paraId="70133E45" w14:textId="77777777" w:rsidR="00DA77D8" w:rsidRPr="001B6D9C" w:rsidRDefault="00DA77D8" w:rsidP="00887D04">
      <w:pPr>
        <w:pBdr>
          <w:top w:val="nil"/>
          <w:left w:val="nil"/>
          <w:bottom w:val="nil"/>
          <w:right w:val="nil"/>
          <w:between w:val="nil"/>
        </w:pBdr>
        <w:ind w:firstLineChars="200" w:firstLine="480"/>
        <w:rPr>
          <w:rFonts w:ascii="標楷體" w:eastAsia="標楷體" w:hAnsi="標楷體" w:cs="KaiTi"/>
          <w:color w:val="000000"/>
          <w:sz w:val="24"/>
          <w:szCs w:val="24"/>
          <w:lang w:eastAsia="zh-CN"/>
        </w:rPr>
      </w:pPr>
    </w:p>
    <w:p w14:paraId="75F12FF2" w14:textId="2047E3EA" w:rsidR="00E81C00" w:rsidRPr="001B6D9C" w:rsidRDefault="008A2052" w:rsidP="00FB6946">
      <w:pPr>
        <w:pBdr>
          <w:top w:val="nil"/>
          <w:left w:val="nil"/>
          <w:bottom w:val="nil"/>
          <w:right w:val="nil"/>
          <w:between w:val="nil"/>
        </w:pBdr>
        <w:rPr>
          <w:rFonts w:ascii="標楷體" w:eastAsia="標楷體" w:hAnsi="標楷體" w:cs="KaiTi"/>
          <w:b/>
          <w:color w:val="000000"/>
          <w:sz w:val="28"/>
          <w:szCs w:val="28"/>
        </w:rPr>
      </w:pPr>
      <w:r w:rsidRPr="001B6D9C">
        <w:rPr>
          <w:rFonts w:ascii="標楷體" w:eastAsia="標楷體" w:hAnsi="標楷體" w:cs="KaiTi" w:hint="eastAsia"/>
          <w:b/>
          <w:color w:val="000000"/>
          <w:sz w:val="28"/>
          <w:szCs w:val="28"/>
        </w:rPr>
        <w:t>四、申請項目</w:t>
      </w:r>
    </w:p>
    <w:p w14:paraId="5850E633" w14:textId="6C6659E9" w:rsidR="00E81C00" w:rsidRPr="001B6D9C" w:rsidRDefault="008A2052" w:rsidP="00E81C00">
      <w:pPr>
        <w:pBdr>
          <w:top w:val="nil"/>
          <w:left w:val="nil"/>
          <w:bottom w:val="nil"/>
          <w:right w:val="nil"/>
          <w:between w:val="nil"/>
        </w:pBdr>
        <w:rPr>
          <w:rFonts w:ascii="標楷體" w:eastAsia="標楷體" w:hAnsi="標楷體" w:cs="KaiTi"/>
          <w:color w:val="000000"/>
          <w:sz w:val="24"/>
          <w:szCs w:val="28"/>
        </w:rPr>
      </w:pPr>
      <w:r w:rsidRPr="001B6D9C">
        <w:rPr>
          <w:rFonts w:ascii="標楷體" w:eastAsia="標楷體" w:hAnsi="標楷體" w:cs="KaiTi" w:hint="eastAsia"/>
          <w:color w:val="000000"/>
          <w:sz w:val="24"/>
          <w:szCs w:val="28"/>
        </w:rPr>
        <w:t>（一）</w:t>
      </w:r>
      <w:r w:rsidR="001E2029">
        <w:rPr>
          <w:rFonts w:ascii="標楷體" w:eastAsia="標楷體" w:hAnsi="標楷體" w:cs="KaiTi" w:hint="eastAsia"/>
          <w:color w:val="000000"/>
          <w:sz w:val="24"/>
          <w:szCs w:val="28"/>
        </w:rPr>
        <w:t>碩博士生</w:t>
      </w:r>
      <w:r w:rsidRPr="001B6D9C">
        <w:rPr>
          <w:rFonts w:ascii="標楷體" w:eastAsia="標楷體" w:hAnsi="標楷體" w:cs="KaiTi" w:hint="eastAsia"/>
          <w:color w:val="000000"/>
          <w:sz w:val="24"/>
          <w:szCs w:val="28"/>
        </w:rPr>
        <w:t>年度論文支持計劃</w:t>
      </w:r>
      <w:r w:rsidR="00E81C00" w:rsidRPr="001B6D9C">
        <w:rPr>
          <w:rFonts w:ascii="標楷體" w:eastAsia="標楷體" w:hAnsi="標楷體" w:cs="KaiTi"/>
          <w:color w:val="000000"/>
          <w:sz w:val="24"/>
          <w:szCs w:val="28"/>
        </w:rPr>
        <w:t xml:space="preserve"> </w:t>
      </w:r>
    </w:p>
    <w:p w14:paraId="41408934" w14:textId="28D5B6DD" w:rsidR="00E81C00" w:rsidRPr="001B6D9C" w:rsidRDefault="001E2029" w:rsidP="00E81C00">
      <w:pPr>
        <w:pBdr>
          <w:top w:val="nil"/>
          <w:left w:val="nil"/>
          <w:bottom w:val="nil"/>
          <w:right w:val="nil"/>
          <w:between w:val="nil"/>
        </w:pBdr>
        <w:ind w:leftChars="350" w:left="700"/>
        <w:rPr>
          <w:rFonts w:ascii="標楷體" w:eastAsia="標楷體" w:hAnsi="標楷體" w:cs="KaiTi"/>
          <w:color w:val="000000"/>
          <w:sz w:val="24"/>
          <w:szCs w:val="24"/>
          <w:lang w:eastAsia="zh-CN"/>
        </w:rPr>
      </w:pPr>
      <w:r>
        <w:rPr>
          <w:rFonts w:ascii="標楷體" w:eastAsia="標楷體" w:hAnsi="標楷體" w:cs="KaiTi" w:hint="eastAsia"/>
          <w:color w:val="000000"/>
          <w:sz w:val="24"/>
          <w:szCs w:val="28"/>
        </w:rPr>
        <w:t>碩博士生</w:t>
      </w:r>
      <w:r w:rsidR="008A2052" w:rsidRPr="001B6D9C">
        <w:rPr>
          <w:rFonts w:ascii="標楷體" w:eastAsia="標楷體" w:hAnsi="標楷體" w:cs="KaiTi" w:hint="eastAsia"/>
          <w:color w:val="000000"/>
          <w:sz w:val="24"/>
          <w:szCs w:val="24"/>
        </w:rPr>
        <w:t>年度論文支持計畫申請者，需為在讀碩博士研究生（包括當年碩士畢業已決定升博者）及在站博士後。</w:t>
      </w:r>
    </w:p>
    <w:p w14:paraId="329C17D5" w14:textId="483BD0D9" w:rsidR="00E81C00" w:rsidRPr="001B6D9C" w:rsidRDefault="008A2052" w:rsidP="00E81C00">
      <w:pPr>
        <w:pBdr>
          <w:top w:val="nil"/>
          <w:left w:val="nil"/>
          <w:bottom w:val="nil"/>
          <w:right w:val="nil"/>
          <w:between w:val="nil"/>
        </w:pBdr>
        <w:rPr>
          <w:rFonts w:ascii="標楷體" w:eastAsia="標楷體" w:hAnsi="標楷體" w:cs="KaiTi"/>
          <w:color w:val="000000"/>
          <w:sz w:val="24"/>
          <w:szCs w:val="24"/>
        </w:rPr>
      </w:pPr>
      <w:r w:rsidRPr="001B6D9C">
        <w:rPr>
          <w:rFonts w:ascii="標楷體" w:eastAsia="標楷體" w:hAnsi="標楷體" w:cs="KaiTi" w:hint="eastAsia"/>
          <w:color w:val="000000"/>
          <w:sz w:val="24"/>
          <w:szCs w:val="24"/>
        </w:rPr>
        <w:t>（二）博士論文支持計畫</w:t>
      </w:r>
    </w:p>
    <w:p w14:paraId="63DC79C3" w14:textId="466C8A89" w:rsidR="00E81C00" w:rsidRPr="001B6D9C" w:rsidRDefault="008A2052" w:rsidP="00E81C00">
      <w:pPr>
        <w:pBdr>
          <w:top w:val="nil"/>
          <w:left w:val="nil"/>
          <w:bottom w:val="nil"/>
          <w:right w:val="nil"/>
          <w:between w:val="nil"/>
        </w:pBdr>
        <w:ind w:leftChars="350" w:left="700"/>
        <w:rPr>
          <w:rFonts w:ascii="標楷體" w:eastAsia="標楷體" w:hAnsi="標楷體" w:cs="新細明體"/>
          <w:color w:val="000000"/>
          <w:sz w:val="24"/>
          <w:szCs w:val="24"/>
          <w:lang w:eastAsia="zh-CN"/>
        </w:rPr>
      </w:pPr>
      <w:r w:rsidRPr="001B6D9C">
        <w:rPr>
          <w:rFonts w:ascii="標楷體" w:eastAsia="標楷體" w:hAnsi="標楷體" w:cs="新細明體" w:hint="eastAsia"/>
          <w:color w:val="000000"/>
          <w:sz w:val="24"/>
          <w:szCs w:val="24"/>
        </w:rPr>
        <w:t>博士論文支持計畫申請者，應為在讀博士研究生，且符合規定主題的開題報告已經通過所在學校組織的正式審核，或已經完成初稿者。</w:t>
      </w:r>
    </w:p>
    <w:p w14:paraId="294B1009" w14:textId="4DA80AA3" w:rsidR="00E81C00" w:rsidRPr="001B6D9C" w:rsidRDefault="008A2052" w:rsidP="00E81C00">
      <w:pPr>
        <w:pBdr>
          <w:top w:val="nil"/>
          <w:left w:val="nil"/>
          <w:bottom w:val="nil"/>
          <w:right w:val="nil"/>
          <w:between w:val="nil"/>
        </w:pBdr>
        <w:rPr>
          <w:rFonts w:ascii="標楷體" w:eastAsia="標楷體" w:hAnsi="標楷體" w:cs="KaiTi"/>
          <w:color w:val="000000"/>
          <w:sz w:val="24"/>
          <w:szCs w:val="24"/>
        </w:rPr>
      </w:pPr>
      <w:r w:rsidRPr="001B6D9C">
        <w:rPr>
          <w:rFonts w:ascii="標楷體" w:eastAsia="標楷體" w:hAnsi="標楷體" w:cs="KaiTi" w:hint="eastAsia"/>
          <w:color w:val="000000"/>
          <w:sz w:val="24"/>
          <w:szCs w:val="24"/>
        </w:rPr>
        <w:t>（三）博士後研究報告支持計畫</w:t>
      </w:r>
    </w:p>
    <w:p w14:paraId="1C3820EF" w14:textId="7ED18B9E" w:rsidR="00E81C00" w:rsidRPr="001B6D9C" w:rsidRDefault="008A2052" w:rsidP="00E81C00">
      <w:pPr>
        <w:pBdr>
          <w:top w:val="nil"/>
          <w:left w:val="nil"/>
          <w:bottom w:val="nil"/>
          <w:right w:val="nil"/>
          <w:between w:val="nil"/>
        </w:pBdr>
        <w:ind w:leftChars="350" w:left="700"/>
        <w:rPr>
          <w:rFonts w:ascii="標楷體" w:eastAsia="標楷體" w:hAnsi="標楷體" w:cs="KaiTi"/>
          <w:b/>
          <w:color w:val="000000"/>
          <w:sz w:val="24"/>
          <w:szCs w:val="24"/>
        </w:rPr>
      </w:pPr>
      <w:r w:rsidRPr="001B6D9C">
        <w:rPr>
          <w:rFonts w:ascii="標楷體" w:eastAsia="標楷體" w:hAnsi="標楷體" w:cs="新細明體" w:hint="eastAsia"/>
          <w:color w:val="000000"/>
          <w:sz w:val="24"/>
          <w:szCs w:val="24"/>
        </w:rPr>
        <w:t>博士後研究計畫申請者，應為在站博士後，且符合規定主題的博士後研究開題報告已經通過所在學校組織的審查，或已經完成初稿者。</w:t>
      </w:r>
    </w:p>
    <w:p w14:paraId="2465EE39" w14:textId="61B4BF6F" w:rsidR="00E81C00" w:rsidRPr="001B6D9C" w:rsidRDefault="008A2052" w:rsidP="00E81C00">
      <w:pPr>
        <w:pBdr>
          <w:top w:val="nil"/>
          <w:left w:val="nil"/>
          <w:bottom w:val="nil"/>
          <w:right w:val="nil"/>
          <w:between w:val="nil"/>
        </w:pBdr>
        <w:rPr>
          <w:rFonts w:ascii="標楷體" w:eastAsia="標楷體" w:hAnsi="標楷體" w:cs="KaiTi"/>
          <w:color w:val="000000"/>
          <w:sz w:val="24"/>
          <w:szCs w:val="24"/>
        </w:rPr>
      </w:pPr>
      <w:r w:rsidRPr="001B6D9C">
        <w:rPr>
          <w:rFonts w:ascii="標楷體" w:eastAsia="標楷體" w:hAnsi="標楷體" w:cs="KaiTi" w:hint="eastAsia"/>
          <w:color w:val="000000"/>
          <w:sz w:val="24"/>
          <w:szCs w:val="24"/>
        </w:rPr>
        <w:t>（四）青年學者專項研究支持計畫</w:t>
      </w:r>
    </w:p>
    <w:p w14:paraId="08469712" w14:textId="50538861" w:rsidR="0085724F" w:rsidRPr="001B6D9C" w:rsidRDefault="008A2052" w:rsidP="00E81C00">
      <w:pPr>
        <w:pBdr>
          <w:top w:val="nil"/>
          <w:left w:val="nil"/>
          <w:bottom w:val="nil"/>
          <w:right w:val="nil"/>
          <w:between w:val="nil"/>
        </w:pBdr>
        <w:ind w:leftChars="350" w:left="700"/>
        <w:rPr>
          <w:rFonts w:ascii="標楷體" w:eastAsia="標楷體" w:hAnsi="標楷體" w:cs="KaiTi"/>
          <w:b/>
          <w:color w:val="000000"/>
          <w:sz w:val="24"/>
          <w:szCs w:val="24"/>
        </w:rPr>
      </w:pPr>
      <w:r w:rsidRPr="001B6D9C">
        <w:rPr>
          <w:rFonts w:ascii="標楷體" w:eastAsia="標楷體" w:hAnsi="標楷體" w:cs="新細明體" w:hint="eastAsia"/>
          <w:color w:val="000000"/>
          <w:sz w:val="24"/>
          <w:szCs w:val="24"/>
        </w:rPr>
        <w:t>青年學者專項研究支持計畫申請者，應為博士學位獲得者並從事佛教相關研究之青年學者。</w:t>
      </w:r>
    </w:p>
    <w:p w14:paraId="1400619D" w14:textId="36A2216C" w:rsidR="006B1135" w:rsidRPr="001B6D9C" w:rsidRDefault="008A2052" w:rsidP="00E81C00">
      <w:pPr>
        <w:pBdr>
          <w:top w:val="nil"/>
          <w:left w:val="nil"/>
          <w:bottom w:val="nil"/>
          <w:right w:val="nil"/>
          <w:between w:val="nil"/>
        </w:pBdr>
        <w:rPr>
          <w:rFonts w:ascii="標楷體" w:eastAsia="標楷體" w:hAnsi="標楷體" w:cs="新細明體"/>
          <w:color w:val="000000"/>
          <w:sz w:val="24"/>
          <w:szCs w:val="24"/>
          <w:lang w:eastAsia="zh-CN"/>
        </w:rPr>
      </w:pPr>
      <w:r w:rsidRPr="001B6D9C">
        <w:rPr>
          <w:rFonts w:ascii="標楷體" w:eastAsia="標楷體" w:hAnsi="標楷體" w:cs="新細明體" w:hint="eastAsia"/>
          <w:color w:val="000000"/>
          <w:sz w:val="24"/>
          <w:szCs w:val="24"/>
        </w:rPr>
        <w:t>以上四種申請者均不限學校或研究機構所在地，但需精通漢語並用漢語從事本次研究，且年齡應在</w:t>
      </w:r>
      <w:r w:rsidRPr="001B6D9C">
        <w:rPr>
          <w:rFonts w:ascii="標楷體" w:eastAsia="標楷體" w:hAnsi="標楷體" w:cs="新細明體"/>
          <w:color w:val="000000"/>
          <w:sz w:val="24"/>
          <w:szCs w:val="24"/>
        </w:rPr>
        <w:t>45</w:t>
      </w:r>
      <w:r w:rsidRPr="001B6D9C">
        <w:rPr>
          <w:rFonts w:ascii="標楷體" w:eastAsia="標楷體" w:hAnsi="標楷體" w:cs="新細明體" w:hint="eastAsia"/>
          <w:color w:val="000000"/>
          <w:sz w:val="24"/>
          <w:szCs w:val="24"/>
        </w:rPr>
        <w:t>歲以下。</w:t>
      </w:r>
    </w:p>
    <w:p w14:paraId="5E5221CB" w14:textId="4C12F612" w:rsidR="00DA77D8" w:rsidRPr="001B6D9C" w:rsidRDefault="00DA77D8" w:rsidP="00887D04">
      <w:pPr>
        <w:pBdr>
          <w:top w:val="nil"/>
          <w:left w:val="nil"/>
          <w:bottom w:val="nil"/>
          <w:right w:val="nil"/>
          <w:between w:val="nil"/>
        </w:pBdr>
        <w:ind w:left="481"/>
        <w:rPr>
          <w:rFonts w:ascii="標楷體" w:eastAsia="標楷體" w:hAnsi="標楷體" w:cs="新細明體"/>
          <w:color w:val="000000"/>
          <w:sz w:val="24"/>
          <w:szCs w:val="24"/>
          <w:lang w:eastAsia="zh-CN"/>
        </w:rPr>
      </w:pPr>
    </w:p>
    <w:p w14:paraId="0E76F279" w14:textId="785632B2" w:rsidR="00DA77D8" w:rsidRPr="001B6D9C" w:rsidRDefault="008A2052" w:rsidP="00887D04">
      <w:pPr>
        <w:pBdr>
          <w:top w:val="nil"/>
          <w:left w:val="nil"/>
          <w:bottom w:val="nil"/>
          <w:right w:val="nil"/>
          <w:between w:val="nil"/>
        </w:pBdr>
        <w:rPr>
          <w:rFonts w:ascii="標楷體" w:eastAsia="標楷體" w:hAnsi="標楷體" w:cs="新細明體"/>
          <w:b/>
          <w:color w:val="000000"/>
          <w:sz w:val="28"/>
          <w:szCs w:val="28"/>
          <w:lang w:eastAsia="zh-CN"/>
        </w:rPr>
      </w:pPr>
      <w:r w:rsidRPr="001B6D9C">
        <w:rPr>
          <w:rFonts w:ascii="標楷體" w:eastAsia="標楷體" w:hAnsi="標楷體" w:cs="新細明體" w:hint="eastAsia"/>
          <w:b/>
          <w:color w:val="000000"/>
          <w:sz w:val="28"/>
          <w:szCs w:val="28"/>
        </w:rPr>
        <w:t>五、指標計畫</w:t>
      </w:r>
    </w:p>
    <w:p w14:paraId="2CF66626" w14:textId="5B0DC518" w:rsidR="00847CB0" w:rsidRPr="00847CB0" w:rsidRDefault="001E2029" w:rsidP="00847CB0">
      <w:pPr>
        <w:pStyle w:val="a5"/>
        <w:numPr>
          <w:ilvl w:val="0"/>
          <w:numId w:val="26"/>
        </w:numPr>
        <w:pBdr>
          <w:top w:val="nil"/>
          <w:left w:val="nil"/>
          <w:bottom w:val="nil"/>
          <w:right w:val="nil"/>
          <w:between w:val="nil"/>
        </w:pBdr>
        <w:ind w:leftChars="0"/>
        <w:rPr>
          <w:rFonts w:ascii="標楷體" w:eastAsia="標楷體" w:hAnsi="標楷體" w:cs="KaiTi"/>
          <w:color w:val="000000"/>
          <w:sz w:val="24"/>
          <w:szCs w:val="24"/>
          <w:lang w:eastAsia="zh-CN"/>
        </w:rPr>
      </w:pPr>
      <w:r>
        <w:rPr>
          <w:rFonts w:ascii="標楷體" w:eastAsia="標楷體" w:hAnsi="標楷體" w:cs="KaiTi" w:hint="eastAsia"/>
          <w:color w:val="000000"/>
          <w:sz w:val="24"/>
          <w:szCs w:val="28"/>
        </w:rPr>
        <w:t>碩博士生</w:t>
      </w:r>
      <w:r w:rsidR="008A2052" w:rsidRPr="00847CB0">
        <w:rPr>
          <w:rFonts w:ascii="標楷體" w:eastAsia="標楷體" w:hAnsi="標楷體" w:cs="KaiTi" w:hint="eastAsia"/>
          <w:color w:val="000000"/>
          <w:sz w:val="24"/>
          <w:szCs w:val="24"/>
        </w:rPr>
        <w:t>年度論文支持計畫指標不少於</w:t>
      </w:r>
      <w:r w:rsidR="008A2052" w:rsidRPr="00847CB0">
        <w:rPr>
          <w:rFonts w:ascii="標楷體" w:eastAsia="標楷體" w:hAnsi="標楷體" w:cs="KaiTi"/>
          <w:color w:val="000000"/>
          <w:sz w:val="24"/>
          <w:szCs w:val="24"/>
        </w:rPr>
        <w:t>20</w:t>
      </w:r>
      <w:r w:rsidR="008A2052" w:rsidRPr="00847CB0">
        <w:rPr>
          <w:rFonts w:ascii="標楷體" w:eastAsia="標楷體" w:hAnsi="標楷體" w:cs="KaiTi" w:hint="eastAsia"/>
          <w:color w:val="000000"/>
          <w:sz w:val="24"/>
          <w:szCs w:val="24"/>
        </w:rPr>
        <w:t>名</w:t>
      </w:r>
      <w:r w:rsidR="008A2052">
        <w:rPr>
          <w:rFonts w:ascii="標楷體" w:eastAsia="標楷體" w:hAnsi="標楷體" w:cs="KaiTi" w:hint="eastAsia"/>
          <w:color w:val="000000"/>
          <w:sz w:val="24"/>
          <w:szCs w:val="24"/>
        </w:rPr>
        <w:t>。</w:t>
      </w:r>
    </w:p>
    <w:p w14:paraId="52552D4D" w14:textId="20F4294E" w:rsidR="00847CB0" w:rsidRPr="00847CB0" w:rsidRDefault="008A2052" w:rsidP="00847CB0">
      <w:pPr>
        <w:pStyle w:val="a5"/>
        <w:numPr>
          <w:ilvl w:val="0"/>
          <w:numId w:val="26"/>
        </w:numPr>
        <w:pBdr>
          <w:top w:val="nil"/>
          <w:left w:val="nil"/>
          <w:bottom w:val="nil"/>
          <w:right w:val="nil"/>
          <w:between w:val="nil"/>
        </w:pBdr>
        <w:ind w:leftChars="0"/>
        <w:rPr>
          <w:rFonts w:ascii="標楷體" w:eastAsia="標楷體" w:hAnsi="標楷體" w:cs="KaiTi"/>
          <w:color w:val="000000"/>
          <w:sz w:val="24"/>
          <w:szCs w:val="24"/>
          <w:lang w:eastAsia="zh-CN"/>
        </w:rPr>
      </w:pPr>
      <w:r w:rsidRPr="00847CB0">
        <w:rPr>
          <w:rFonts w:ascii="標楷體" w:eastAsia="標楷體" w:hAnsi="標楷體" w:cs="KaiTi" w:hint="eastAsia"/>
          <w:color w:val="000000"/>
          <w:sz w:val="24"/>
          <w:szCs w:val="24"/>
        </w:rPr>
        <w:t>博士論文、博士後研究報告、青年學者專項支持計畫總共不超過</w:t>
      </w:r>
      <w:r w:rsidRPr="00847CB0">
        <w:rPr>
          <w:rFonts w:ascii="標楷體" w:eastAsia="標楷體" w:hAnsi="標楷體" w:cs="KaiTi"/>
          <w:color w:val="000000"/>
          <w:sz w:val="24"/>
          <w:szCs w:val="24"/>
        </w:rPr>
        <w:t>10</w:t>
      </w:r>
      <w:r>
        <w:rPr>
          <w:rFonts w:ascii="標楷體" w:eastAsia="標楷體" w:hAnsi="標楷體" w:cs="KaiTi" w:hint="eastAsia"/>
          <w:color w:val="000000"/>
          <w:sz w:val="24"/>
          <w:szCs w:val="24"/>
        </w:rPr>
        <w:t>名。</w:t>
      </w:r>
    </w:p>
    <w:p w14:paraId="5F862E3A" w14:textId="30AEC55C" w:rsidR="009C114E" w:rsidRPr="00847CB0" w:rsidRDefault="008A2052" w:rsidP="00847CB0">
      <w:pPr>
        <w:pStyle w:val="a5"/>
        <w:numPr>
          <w:ilvl w:val="0"/>
          <w:numId w:val="26"/>
        </w:numPr>
        <w:pBdr>
          <w:top w:val="nil"/>
          <w:left w:val="nil"/>
          <w:bottom w:val="nil"/>
          <w:right w:val="nil"/>
          <w:between w:val="nil"/>
        </w:pBdr>
        <w:ind w:leftChars="0"/>
        <w:rPr>
          <w:rFonts w:ascii="標楷體" w:eastAsia="標楷體" w:hAnsi="標楷體" w:cs="KaiTi"/>
          <w:color w:val="000000"/>
          <w:sz w:val="24"/>
          <w:szCs w:val="24"/>
          <w:lang w:eastAsia="zh-CN"/>
        </w:rPr>
      </w:pPr>
      <w:r w:rsidRPr="00847CB0">
        <w:rPr>
          <w:rFonts w:ascii="標楷體" w:eastAsia="標楷體" w:hAnsi="標楷體" w:cs="KaiTi" w:hint="eastAsia"/>
          <w:color w:val="000000"/>
          <w:sz w:val="24"/>
          <w:szCs w:val="24"/>
        </w:rPr>
        <w:t>將根據申請材料等因素確定每類最終錄取名額</w:t>
      </w:r>
      <w:r w:rsidRPr="00847CB0">
        <w:rPr>
          <w:rFonts w:ascii="標楷體" w:eastAsia="標楷體" w:hAnsi="標楷體" w:cs="新細明體" w:hint="eastAsia"/>
          <w:color w:val="000000"/>
          <w:sz w:val="24"/>
          <w:szCs w:val="24"/>
        </w:rPr>
        <w:t>。</w:t>
      </w:r>
    </w:p>
    <w:p w14:paraId="7B93EC02" w14:textId="77777777" w:rsidR="00B80E61" w:rsidRPr="001B6D9C" w:rsidRDefault="00B80E61" w:rsidP="00355D3B">
      <w:pPr>
        <w:pBdr>
          <w:top w:val="nil"/>
          <w:left w:val="nil"/>
          <w:bottom w:val="nil"/>
          <w:right w:val="nil"/>
          <w:between w:val="nil"/>
        </w:pBdr>
        <w:rPr>
          <w:rFonts w:ascii="標楷體" w:eastAsia="標楷體" w:hAnsi="標楷體" w:cs="KaiTi"/>
          <w:color w:val="000000"/>
          <w:sz w:val="24"/>
          <w:szCs w:val="24"/>
          <w:lang w:eastAsia="zh-CN"/>
        </w:rPr>
      </w:pPr>
    </w:p>
    <w:p w14:paraId="4C952BC3" w14:textId="5ED7C826" w:rsidR="00A61280" w:rsidRPr="001B6D9C" w:rsidRDefault="002D7193" w:rsidP="00C53506">
      <w:pPr>
        <w:pBdr>
          <w:top w:val="nil"/>
          <w:left w:val="nil"/>
          <w:bottom w:val="nil"/>
          <w:right w:val="nil"/>
          <w:between w:val="nil"/>
        </w:pBdr>
        <w:rPr>
          <w:rFonts w:ascii="標楷體" w:eastAsia="標楷體" w:hAnsi="標楷體" w:cs="KaiTi"/>
          <w:b/>
          <w:color w:val="000000"/>
          <w:sz w:val="28"/>
          <w:szCs w:val="28"/>
        </w:rPr>
      </w:pPr>
      <w:r>
        <w:rPr>
          <w:rFonts w:ascii="標楷體" w:eastAsia="標楷體" w:hAnsi="標楷體" w:cs="KaiTi" w:hint="eastAsia"/>
          <w:b/>
          <w:color w:val="000000"/>
          <w:sz w:val="28"/>
          <w:szCs w:val="28"/>
        </w:rPr>
        <w:t>六、相關流程</w:t>
      </w:r>
    </w:p>
    <w:p w14:paraId="7AEDA321" w14:textId="3A4F1923" w:rsidR="00C53506" w:rsidRPr="001B6D9C" w:rsidRDefault="002D7193" w:rsidP="00C53506">
      <w:pPr>
        <w:pBdr>
          <w:top w:val="nil"/>
          <w:left w:val="nil"/>
          <w:bottom w:val="nil"/>
          <w:right w:val="nil"/>
          <w:between w:val="nil"/>
        </w:pBdr>
        <w:rPr>
          <w:rFonts w:ascii="標楷體" w:eastAsia="標楷體" w:hAnsi="標楷體" w:cs="KaiTi"/>
          <w:b/>
          <w:color w:val="000000"/>
          <w:sz w:val="28"/>
          <w:szCs w:val="28"/>
        </w:rPr>
      </w:pPr>
      <w:r>
        <w:rPr>
          <w:rFonts w:ascii="標楷體" w:eastAsia="標楷體" w:hAnsi="標楷體" w:cs="KaiTi" w:hint="eastAsia"/>
          <w:color w:val="000000"/>
          <w:sz w:val="24"/>
          <w:szCs w:val="24"/>
        </w:rPr>
        <w:t>（一）</w:t>
      </w:r>
      <w:r w:rsidR="001E2029">
        <w:rPr>
          <w:rFonts w:ascii="標楷體" w:eastAsia="標楷體" w:hAnsi="標楷體" w:cs="KaiTi" w:hint="eastAsia"/>
          <w:color w:val="000000"/>
          <w:sz w:val="24"/>
          <w:szCs w:val="28"/>
        </w:rPr>
        <w:t>碩博士生</w:t>
      </w:r>
      <w:r>
        <w:rPr>
          <w:rFonts w:ascii="標楷體" w:eastAsia="標楷體" w:hAnsi="標楷體" w:cs="KaiTi" w:hint="eastAsia"/>
          <w:color w:val="000000"/>
          <w:sz w:val="24"/>
          <w:szCs w:val="24"/>
        </w:rPr>
        <w:t>年度論文支援計畫申請者的工作流程</w:t>
      </w:r>
      <w:r w:rsidR="008A2052" w:rsidRPr="001B6D9C">
        <w:rPr>
          <w:rFonts w:ascii="標楷體" w:eastAsia="標楷體" w:hAnsi="標楷體" w:cs="KaiTi" w:hint="eastAsia"/>
          <w:color w:val="000000"/>
          <w:sz w:val="24"/>
          <w:szCs w:val="24"/>
        </w:rPr>
        <w:t>如下：</w:t>
      </w:r>
    </w:p>
    <w:p w14:paraId="617E03B5" w14:textId="7827001F" w:rsidR="00A61280" w:rsidRPr="001B6D9C" w:rsidRDefault="008A2052" w:rsidP="00A61280">
      <w:pPr>
        <w:pStyle w:val="a5"/>
        <w:numPr>
          <w:ilvl w:val="0"/>
          <w:numId w:val="23"/>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提交申請：</w:t>
      </w:r>
      <w:r w:rsidRPr="001B6D9C">
        <w:rPr>
          <w:rFonts w:ascii="標楷體" w:eastAsia="標楷體" w:hAnsi="標楷體" w:cs="KaiTi"/>
          <w:color w:val="000000"/>
          <w:sz w:val="24"/>
          <w:szCs w:val="24"/>
        </w:rPr>
        <w:t>2023</w:t>
      </w:r>
      <w:r w:rsidRPr="001B6D9C">
        <w:rPr>
          <w:rFonts w:ascii="標楷體" w:eastAsia="標楷體" w:hAnsi="標楷體" w:cs="KaiTi" w:hint="eastAsia"/>
          <w:color w:val="000000"/>
          <w:sz w:val="24"/>
          <w:szCs w:val="24"/>
        </w:rPr>
        <w:t>年</w:t>
      </w: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1</w:t>
      </w:r>
      <w:r w:rsidRPr="001B6D9C">
        <w:rPr>
          <w:rFonts w:ascii="標楷體" w:eastAsia="標楷體" w:hAnsi="標楷體" w:cs="KaiTi" w:hint="eastAsia"/>
          <w:color w:val="000000"/>
          <w:sz w:val="24"/>
          <w:szCs w:val="24"/>
        </w:rPr>
        <w:t>日至</w:t>
      </w: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28</w:t>
      </w:r>
      <w:r w:rsidRPr="001B6D9C">
        <w:rPr>
          <w:rFonts w:ascii="標楷體" w:eastAsia="標楷體" w:hAnsi="標楷體" w:cs="KaiTi" w:hint="eastAsia"/>
          <w:color w:val="000000"/>
          <w:sz w:val="24"/>
          <w:szCs w:val="24"/>
        </w:rPr>
        <w:t>日期間均可提交報名表和項目申請書，</w:t>
      </w:r>
      <w:r w:rsidRPr="001B6D9C">
        <w:rPr>
          <w:rFonts w:ascii="標楷體" w:eastAsia="標楷體" w:hAnsi="標楷體" w:cs="KaiTi"/>
          <w:color w:val="000000"/>
          <w:sz w:val="24"/>
          <w:szCs w:val="24"/>
        </w:rPr>
        <w:t>3</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1</w:t>
      </w:r>
      <w:r w:rsidRPr="001B6D9C">
        <w:rPr>
          <w:rFonts w:ascii="標楷體" w:eastAsia="標楷體" w:hAnsi="標楷體" w:cs="KaiTi" w:hint="eastAsia"/>
          <w:color w:val="000000"/>
          <w:sz w:val="24"/>
          <w:szCs w:val="24"/>
        </w:rPr>
        <w:t>日之後不再受理。報名表和專案申請書見附件。期間會在</w:t>
      </w: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8</w:t>
      </w:r>
      <w:r w:rsidRPr="001B6D9C">
        <w:rPr>
          <w:rFonts w:ascii="標楷體" w:eastAsia="標楷體" w:hAnsi="標楷體" w:cs="KaiTi" w:hint="eastAsia"/>
          <w:color w:val="000000"/>
          <w:sz w:val="24"/>
          <w:szCs w:val="24"/>
        </w:rPr>
        <w:t>日晚上</w:t>
      </w:r>
      <w:r w:rsidRPr="001B6D9C">
        <w:rPr>
          <w:rFonts w:ascii="標楷體" w:eastAsia="標楷體" w:hAnsi="標楷體" w:cs="KaiTi"/>
          <w:color w:val="000000"/>
          <w:sz w:val="24"/>
          <w:szCs w:val="24"/>
        </w:rPr>
        <w:t>7:30</w:t>
      </w:r>
      <w:r w:rsidRPr="001B6D9C">
        <w:rPr>
          <w:rFonts w:ascii="標楷體" w:eastAsia="標楷體" w:hAnsi="標楷體" w:cs="KaiTi" w:hint="eastAsia"/>
          <w:color w:val="000000"/>
          <w:sz w:val="24"/>
          <w:szCs w:val="24"/>
        </w:rPr>
        <w:t>舉行一線上說明會，會議號等相關資訊敬請關注「人間生活禪」及「西北大學玄奘研究院」微信公眾號</w:t>
      </w:r>
      <w:r w:rsidR="002D7193">
        <w:rPr>
          <w:rFonts w:ascii="標楷體" w:eastAsia="標楷體" w:hAnsi="標楷體" w:cs="KaiTi" w:hint="eastAsia"/>
          <w:color w:val="000000"/>
          <w:sz w:val="24"/>
          <w:szCs w:val="24"/>
        </w:rPr>
        <w:t>，以及佛光山人間佛教研究院網站</w:t>
      </w:r>
      <w:r w:rsidRPr="001B6D9C">
        <w:rPr>
          <w:rFonts w:ascii="標楷體" w:eastAsia="標楷體" w:hAnsi="標楷體" w:cs="KaiTi" w:hint="eastAsia"/>
          <w:color w:val="000000"/>
          <w:sz w:val="24"/>
          <w:szCs w:val="24"/>
        </w:rPr>
        <w:t>通知。</w:t>
      </w:r>
    </w:p>
    <w:p w14:paraId="4BE123D3" w14:textId="45642BF5" w:rsidR="00A61280" w:rsidRPr="001B6D9C" w:rsidRDefault="008A2052" w:rsidP="00A61280">
      <w:pPr>
        <w:pStyle w:val="a5"/>
        <w:numPr>
          <w:ilvl w:val="0"/>
          <w:numId w:val="23"/>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申請初審：</w:t>
      </w:r>
      <w:r w:rsidRPr="001B6D9C">
        <w:rPr>
          <w:rFonts w:ascii="標楷體" w:eastAsia="標楷體" w:hAnsi="標楷體" w:cs="KaiTi"/>
          <w:color w:val="000000"/>
          <w:sz w:val="24"/>
          <w:szCs w:val="24"/>
        </w:rPr>
        <w:t>3</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15</w:t>
      </w:r>
      <w:r w:rsidRPr="001B6D9C">
        <w:rPr>
          <w:rFonts w:ascii="標楷體" w:eastAsia="標楷體" w:hAnsi="標楷體" w:cs="KaiTi" w:hint="eastAsia"/>
          <w:color w:val="000000"/>
          <w:sz w:val="24"/>
          <w:szCs w:val="24"/>
        </w:rPr>
        <w:t>日向初審通過者發出通知，邀請</w:t>
      </w:r>
      <w:r w:rsidR="002D7193">
        <w:rPr>
          <w:rFonts w:ascii="標楷體" w:eastAsia="標楷體" w:hAnsi="標楷體" w:cs="KaiTi" w:hint="eastAsia"/>
          <w:color w:val="000000"/>
          <w:sz w:val="24"/>
          <w:szCs w:val="24"/>
        </w:rPr>
        <w:t>出席「</w:t>
      </w:r>
      <w:r w:rsidRPr="001B6D9C">
        <w:rPr>
          <w:rFonts w:ascii="標楷體" w:eastAsia="標楷體" w:hAnsi="標楷體" w:cs="KaiTi"/>
          <w:color w:val="000000"/>
          <w:sz w:val="24"/>
          <w:szCs w:val="24"/>
        </w:rPr>
        <w:t>2023</w:t>
      </w:r>
      <w:r w:rsidRPr="001B6D9C">
        <w:rPr>
          <w:rFonts w:ascii="標楷體" w:eastAsia="標楷體" w:hAnsi="標楷體" w:cs="KaiTi" w:hint="eastAsia"/>
          <w:color w:val="000000"/>
          <w:sz w:val="24"/>
          <w:szCs w:val="24"/>
        </w:rPr>
        <w:t>年度人間佛教研究獎學金開題論證會</w:t>
      </w:r>
      <w:r w:rsidR="002D7193">
        <w:rPr>
          <w:rFonts w:ascii="標楷體" w:eastAsia="標楷體" w:hAnsi="標楷體" w:cs="KaiTi" w:hint="eastAsia"/>
          <w:color w:val="000000"/>
          <w:sz w:val="24"/>
          <w:szCs w:val="24"/>
        </w:rPr>
        <w:t>」</w:t>
      </w:r>
      <w:r w:rsidRPr="001B6D9C">
        <w:rPr>
          <w:rFonts w:ascii="標楷體" w:eastAsia="標楷體" w:hAnsi="標楷體" w:cs="KaiTi" w:hint="eastAsia"/>
          <w:color w:val="000000"/>
          <w:sz w:val="24"/>
          <w:szCs w:val="24"/>
        </w:rPr>
        <w:t>。</w:t>
      </w:r>
    </w:p>
    <w:p w14:paraId="2C65E194" w14:textId="009530E1" w:rsidR="00A61280" w:rsidRPr="001B6D9C" w:rsidRDefault="008A2052" w:rsidP="00A61280">
      <w:pPr>
        <w:pStyle w:val="a5"/>
        <w:numPr>
          <w:ilvl w:val="0"/>
          <w:numId w:val="23"/>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開題報告：接到初審通過確認函及會議邀請函後，請準備開題報告，說明具體的研究思路、大綱結構、材料搜集及研究步驟等。開題論證會時間：</w:t>
      </w:r>
      <w:r w:rsidRPr="001B6D9C">
        <w:rPr>
          <w:rFonts w:ascii="標楷體" w:eastAsia="標楷體" w:hAnsi="標楷體" w:cs="KaiTi"/>
          <w:color w:val="000000"/>
          <w:sz w:val="24"/>
          <w:szCs w:val="24"/>
        </w:rPr>
        <w:t>3</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31</w:t>
      </w:r>
      <w:r w:rsidRPr="001B6D9C">
        <w:rPr>
          <w:rFonts w:ascii="標楷體" w:eastAsia="標楷體" w:hAnsi="標楷體" w:cs="KaiTi" w:hint="eastAsia"/>
          <w:color w:val="000000"/>
          <w:sz w:val="24"/>
          <w:szCs w:val="24"/>
        </w:rPr>
        <w:t>日至</w:t>
      </w:r>
      <w:r w:rsidRPr="001B6D9C">
        <w:rPr>
          <w:rFonts w:ascii="標楷體" w:eastAsia="標楷體" w:hAnsi="標楷體" w:cs="KaiTi"/>
          <w:color w:val="000000"/>
          <w:sz w:val="24"/>
          <w:szCs w:val="24"/>
        </w:rPr>
        <w:t>4</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日（週五</w:t>
      </w:r>
      <w:r w:rsidRPr="001B6D9C">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日），地點：</w:t>
      </w:r>
      <w:r w:rsidRPr="006A2791">
        <w:rPr>
          <w:rFonts w:ascii="標楷體" w:eastAsia="標楷體" w:hAnsi="標楷體" w:cs="KaiTi" w:hint="eastAsia"/>
          <w:color w:val="000000"/>
          <w:sz w:val="24"/>
          <w:szCs w:val="24"/>
        </w:rPr>
        <w:t>上海星雲文教館</w:t>
      </w:r>
      <w:r w:rsidRPr="001B6D9C">
        <w:rPr>
          <w:rFonts w:ascii="標楷體" w:eastAsia="標楷體" w:hAnsi="標楷體" w:cs="KaiTi" w:hint="eastAsia"/>
          <w:color w:val="000000"/>
          <w:sz w:val="24"/>
          <w:szCs w:val="24"/>
        </w:rPr>
        <w:t>。</w:t>
      </w:r>
    </w:p>
    <w:p w14:paraId="26582060" w14:textId="46D325DB" w:rsidR="00A61280" w:rsidRPr="001B6D9C" w:rsidRDefault="008A2052" w:rsidP="00915257">
      <w:pPr>
        <w:pStyle w:val="a5"/>
        <w:numPr>
          <w:ilvl w:val="0"/>
          <w:numId w:val="23"/>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旁聽會議：開題報告通過者務必參加</w:t>
      </w:r>
      <w:r w:rsidRPr="001B6D9C">
        <w:rPr>
          <w:rFonts w:ascii="標楷體" w:eastAsia="標楷體" w:hAnsi="標楷體" w:cs="KaiTi"/>
          <w:color w:val="000000"/>
          <w:sz w:val="24"/>
          <w:szCs w:val="24"/>
        </w:rPr>
        <w:t>6</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9</w:t>
      </w:r>
      <w:r w:rsidRPr="001B6D9C">
        <w:rPr>
          <w:rFonts w:ascii="標楷體" w:eastAsia="標楷體" w:hAnsi="標楷體" w:cs="KaiTi" w:hint="eastAsia"/>
          <w:color w:val="000000"/>
          <w:sz w:val="24"/>
          <w:szCs w:val="24"/>
        </w:rPr>
        <w:t>日至</w:t>
      </w:r>
      <w:r w:rsidRPr="001B6D9C">
        <w:rPr>
          <w:rFonts w:ascii="標楷體" w:eastAsia="標楷體" w:hAnsi="標楷體" w:cs="KaiTi"/>
          <w:color w:val="000000"/>
          <w:sz w:val="24"/>
          <w:szCs w:val="24"/>
        </w:rPr>
        <w:t>11</w:t>
      </w:r>
      <w:r w:rsidRPr="001B6D9C">
        <w:rPr>
          <w:rFonts w:ascii="標楷體" w:eastAsia="標楷體" w:hAnsi="標楷體" w:cs="KaiTi" w:hint="eastAsia"/>
          <w:color w:val="000000"/>
          <w:sz w:val="24"/>
          <w:szCs w:val="24"/>
        </w:rPr>
        <w:t>日在上海大學舉辦的</w:t>
      </w:r>
      <w:r w:rsidR="002D7193">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第九屆星雲大師人間佛教理論實踐學術研討會</w:t>
      </w:r>
      <w:r w:rsidR="002D7193">
        <w:rPr>
          <w:rFonts w:ascii="標楷體" w:eastAsia="標楷體" w:hAnsi="標楷體" w:cs="KaiTi" w:hint="eastAsia"/>
          <w:color w:val="000000"/>
          <w:sz w:val="24"/>
          <w:szCs w:val="24"/>
        </w:rPr>
        <w:t>」</w:t>
      </w:r>
      <w:r w:rsidRPr="001B6D9C">
        <w:rPr>
          <w:rFonts w:ascii="標楷體" w:eastAsia="標楷體" w:hAnsi="標楷體" w:cs="KaiTi" w:hint="eastAsia"/>
          <w:color w:val="000000"/>
          <w:sz w:val="24"/>
          <w:szCs w:val="24"/>
        </w:rPr>
        <w:t>。</w:t>
      </w:r>
    </w:p>
    <w:p w14:paraId="273EA3E7" w14:textId="38277CF8" w:rsidR="00A61280" w:rsidRPr="001B6D9C" w:rsidRDefault="008A2052" w:rsidP="00A61280">
      <w:pPr>
        <w:pStyle w:val="a5"/>
        <w:numPr>
          <w:ilvl w:val="0"/>
          <w:numId w:val="23"/>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中期報告：開題報告會後，需在</w:t>
      </w:r>
      <w:r w:rsidRPr="001B6D9C">
        <w:rPr>
          <w:rFonts w:ascii="標楷體" w:eastAsia="標楷體" w:hAnsi="標楷體" w:cs="KaiTi"/>
          <w:color w:val="000000"/>
          <w:sz w:val="24"/>
          <w:szCs w:val="24"/>
        </w:rPr>
        <w:t xml:space="preserve"> 7</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10</w:t>
      </w:r>
      <w:r w:rsidRPr="001B6D9C">
        <w:rPr>
          <w:rFonts w:ascii="標楷體" w:eastAsia="標楷體" w:hAnsi="標楷體" w:cs="KaiTi" w:hint="eastAsia"/>
          <w:color w:val="000000"/>
          <w:sz w:val="24"/>
          <w:szCs w:val="24"/>
        </w:rPr>
        <w:t>日前提交論文不少於</w:t>
      </w:r>
      <w:r w:rsidRPr="001B6D9C">
        <w:rPr>
          <w:rFonts w:ascii="標楷體" w:eastAsia="標楷體" w:hAnsi="標楷體" w:cs="KaiTi"/>
          <w:color w:val="000000"/>
          <w:sz w:val="24"/>
          <w:szCs w:val="24"/>
        </w:rPr>
        <w:t>1</w:t>
      </w:r>
      <w:r w:rsidRPr="001B6D9C">
        <w:rPr>
          <w:rFonts w:ascii="標楷體" w:eastAsia="標楷體" w:hAnsi="標楷體" w:cs="KaiTi" w:hint="eastAsia"/>
          <w:color w:val="000000"/>
          <w:sz w:val="24"/>
          <w:szCs w:val="24"/>
        </w:rPr>
        <w:t>萬字的初稿，由專家學者書面指導，主辦方將於</w:t>
      </w:r>
      <w:r w:rsidRPr="001B6D9C">
        <w:rPr>
          <w:rFonts w:ascii="標楷體" w:eastAsia="標楷體" w:hAnsi="標楷體" w:cs="KaiTi"/>
          <w:color w:val="000000"/>
          <w:sz w:val="24"/>
          <w:szCs w:val="24"/>
        </w:rPr>
        <w:t>8</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1</w:t>
      </w:r>
      <w:r w:rsidRPr="001B6D9C">
        <w:rPr>
          <w:rFonts w:ascii="標楷體" w:eastAsia="標楷體" w:hAnsi="標楷體" w:cs="KaiTi" w:hint="eastAsia"/>
          <w:color w:val="000000"/>
          <w:sz w:val="24"/>
          <w:szCs w:val="24"/>
        </w:rPr>
        <w:t>日前以</w:t>
      </w:r>
      <w:r w:rsidRPr="001B6D9C">
        <w:rPr>
          <w:rFonts w:ascii="標楷體" w:eastAsia="標楷體" w:hAnsi="標楷體" w:cs="KaiTi"/>
          <w:color w:val="000000"/>
          <w:sz w:val="24"/>
          <w:szCs w:val="24"/>
        </w:rPr>
        <w:t>e-mail</w:t>
      </w:r>
      <w:r w:rsidRPr="001B6D9C">
        <w:rPr>
          <w:rFonts w:ascii="標楷體" w:eastAsia="標楷體" w:hAnsi="標楷體" w:cs="KaiTi" w:hint="eastAsia"/>
          <w:color w:val="000000"/>
          <w:sz w:val="24"/>
          <w:szCs w:val="24"/>
        </w:rPr>
        <w:t>寄發複審結果通知書。</w:t>
      </w:r>
    </w:p>
    <w:p w14:paraId="41CDF6D9" w14:textId="55ACA460" w:rsidR="00A61280" w:rsidRPr="001B6D9C" w:rsidRDefault="008A2052" w:rsidP="00A61280">
      <w:pPr>
        <w:pStyle w:val="a5"/>
        <w:numPr>
          <w:ilvl w:val="0"/>
          <w:numId w:val="23"/>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提交定稿：複審評核後，請於</w:t>
      </w:r>
      <w:r w:rsidRPr="001B6D9C">
        <w:rPr>
          <w:rFonts w:ascii="標楷體" w:eastAsia="標楷體" w:hAnsi="標楷體" w:cs="KaiTi"/>
          <w:color w:val="000000"/>
          <w:sz w:val="24"/>
          <w:szCs w:val="24"/>
        </w:rPr>
        <w:t xml:space="preserve"> 9</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24</w:t>
      </w:r>
      <w:r w:rsidRPr="001B6D9C">
        <w:rPr>
          <w:rFonts w:ascii="標楷體" w:eastAsia="標楷體" w:hAnsi="標楷體" w:cs="KaiTi" w:hint="eastAsia"/>
          <w:color w:val="000000"/>
          <w:sz w:val="24"/>
          <w:szCs w:val="24"/>
        </w:rPr>
        <w:t>日前提交不少於</w:t>
      </w:r>
      <w:r w:rsidRPr="001B6D9C">
        <w:rPr>
          <w:rFonts w:ascii="標楷體" w:eastAsia="標楷體" w:hAnsi="標楷體" w:cs="KaiTi"/>
          <w:color w:val="000000"/>
          <w:sz w:val="24"/>
          <w:szCs w:val="24"/>
        </w:rPr>
        <w:t>1</w:t>
      </w:r>
      <w:r w:rsidRPr="001B6D9C">
        <w:rPr>
          <w:rFonts w:ascii="標楷體" w:eastAsia="標楷體" w:hAnsi="標楷體" w:cs="KaiTi" w:hint="eastAsia"/>
          <w:color w:val="000000"/>
          <w:sz w:val="24"/>
          <w:szCs w:val="24"/>
        </w:rPr>
        <w:t>萬</w:t>
      </w:r>
      <w:r w:rsidRPr="001B6D9C">
        <w:rPr>
          <w:rFonts w:ascii="標楷體" w:eastAsia="標楷體" w:hAnsi="標楷體" w:cs="KaiTi"/>
          <w:color w:val="000000"/>
          <w:sz w:val="24"/>
          <w:szCs w:val="24"/>
        </w:rPr>
        <w:t>5</w:t>
      </w:r>
      <w:r w:rsidRPr="001B6D9C">
        <w:rPr>
          <w:rFonts w:ascii="標楷體" w:eastAsia="標楷體" w:hAnsi="標楷體" w:cs="KaiTi" w:hint="eastAsia"/>
          <w:color w:val="000000"/>
          <w:sz w:val="24"/>
          <w:szCs w:val="24"/>
        </w:rPr>
        <w:t>千字的論文定稿，由主辦單位之專家學者進行最後評審。</w:t>
      </w:r>
    </w:p>
    <w:p w14:paraId="2A0B86CE" w14:textId="0479FFF6" w:rsidR="00C53506" w:rsidRPr="001B6D9C" w:rsidRDefault="008A2052" w:rsidP="00A61280">
      <w:pPr>
        <w:pStyle w:val="a5"/>
        <w:numPr>
          <w:ilvl w:val="0"/>
          <w:numId w:val="23"/>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論文發表：</w:t>
      </w:r>
      <w:r w:rsidRPr="001B6D9C">
        <w:rPr>
          <w:rFonts w:ascii="標楷體" w:eastAsia="標楷體" w:hAnsi="標楷體" w:cs="KaiTi"/>
          <w:color w:val="000000"/>
          <w:sz w:val="24"/>
          <w:szCs w:val="24"/>
        </w:rPr>
        <w:t>2023</w:t>
      </w:r>
      <w:r w:rsidRPr="001B6D9C">
        <w:rPr>
          <w:rFonts w:ascii="標楷體" w:eastAsia="標楷體" w:hAnsi="標楷體" w:cs="KaiTi" w:hint="eastAsia"/>
          <w:color w:val="000000"/>
          <w:sz w:val="24"/>
          <w:szCs w:val="24"/>
        </w:rPr>
        <w:t>年</w:t>
      </w:r>
      <w:r w:rsidRPr="001B6D9C">
        <w:rPr>
          <w:rFonts w:ascii="標楷體" w:eastAsia="標楷體" w:hAnsi="標楷體" w:cs="KaiTi"/>
          <w:color w:val="000000"/>
          <w:sz w:val="24"/>
          <w:szCs w:val="24"/>
        </w:rPr>
        <w:t>10</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27-29</w:t>
      </w:r>
      <w:r w:rsidRPr="001B6D9C">
        <w:rPr>
          <w:rFonts w:ascii="標楷體" w:eastAsia="標楷體" w:hAnsi="標楷體" w:cs="KaiTi" w:hint="eastAsia"/>
          <w:color w:val="000000"/>
          <w:sz w:val="24"/>
          <w:szCs w:val="24"/>
        </w:rPr>
        <w:t>日（五</w:t>
      </w:r>
      <w:r w:rsidRPr="001B6D9C">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日）舉辦</w:t>
      </w:r>
      <w:r w:rsidR="002D7193">
        <w:rPr>
          <w:rFonts w:ascii="標楷體" w:eastAsia="標楷體" w:hAnsi="標楷體" w:cs="KaiTi" w:hint="eastAsia"/>
          <w:color w:val="000000"/>
          <w:sz w:val="24"/>
          <w:szCs w:val="24"/>
        </w:rPr>
        <w:t>「</w:t>
      </w:r>
      <w:r w:rsidRPr="001B6D9C">
        <w:rPr>
          <w:rFonts w:ascii="標楷體" w:eastAsia="標楷體" w:hAnsi="標楷體" w:cs="KaiTi"/>
          <w:color w:val="000000"/>
          <w:sz w:val="24"/>
          <w:szCs w:val="24"/>
        </w:rPr>
        <w:t>2023</w:t>
      </w:r>
      <w:r w:rsidRPr="001B6D9C">
        <w:rPr>
          <w:rFonts w:ascii="標楷體" w:eastAsia="標楷體" w:hAnsi="標楷體" w:cs="KaiTi" w:hint="eastAsia"/>
          <w:color w:val="000000"/>
          <w:sz w:val="24"/>
          <w:szCs w:val="24"/>
        </w:rPr>
        <w:t>年度（第八屆）人間佛教青年學者論壇</w:t>
      </w:r>
      <w:r w:rsidR="002D7193">
        <w:rPr>
          <w:rFonts w:ascii="標楷體" w:eastAsia="標楷體" w:hAnsi="標楷體" w:cs="KaiTi" w:hint="eastAsia"/>
          <w:color w:val="000000"/>
          <w:sz w:val="24"/>
          <w:szCs w:val="24"/>
        </w:rPr>
        <w:t>」</w:t>
      </w:r>
      <w:r w:rsidRPr="001B6D9C">
        <w:rPr>
          <w:rFonts w:ascii="標楷體" w:eastAsia="標楷體" w:hAnsi="標楷體" w:cs="KaiTi" w:hint="eastAsia"/>
          <w:color w:val="000000"/>
          <w:sz w:val="24"/>
          <w:szCs w:val="24"/>
        </w:rPr>
        <w:t>，所有獲獎人員出席，在論壇發表各自的論文，會上向本年度所有獲獎人員頒發獎學金。地點：佛光祖庭宜興大覺寺。</w:t>
      </w:r>
    </w:p>
    <w:p w14:paraId="7FD2DFAB" w14:textId="2A3748B8" w:rsidR="009D4D0E" w:rsidRPr="001B6D9C" w:rsidRDefault="002D7193" w:rsidP="00A61280">
      <w:pPr>
        <w:pBdr>
          <w:top w:val="nil"/>
          <w:left w:val="nil"/>
          <w:bottom w:val="nil"/>
          <w:right w:val="nil"/>
          <w:between w:val="nil"/>
        </w:pBdr>
        <w:jc w:val="both"/>
        <w:rPr>
          <w:rFonts w:ascii="標楷體" w:eastAsia="標楷體" w:hAnsi="標楷體" w:cs="KaiTi"/>
          <w:color w:val="000000"/>
          <w:sz w:val="24"/>
          <w:szCs w:val="24"/>
          <w:lang w:eastAsia="zh-CN"/>
        </w:rPr>
      </w:pPr>
      <w:r>
        <w:rPr>
          <w:rFonts w:ascii="標楷體" w:eastAsia="標楷體" w:hAnsi="標楷體" w:cs="KaiTi" w:hint="eastAsia"/>
          <w:color w:val="000000"/>
          <w:sz w:val="24"/>
          <w:szCs w:val="24"/>
        </w:rPr>
        <w:t>（二）其他計畫申請者的工作流程</w:t>
      </w:r>
      <w:r w:rsidR="008A2052" w:rsidRPr="001B6D9C">
        <w:rPr>
          <w:rFonts w:ascii="標楷體" w:eastAsia="標楷體" w:hAnsi="標楷體" w:cs="KaiTi" w:hint="eastAsia"/>
          <w:color w:val="000000"/>
          <w:sz w:val="24"/>
          <w:szCs w:val="24"/>
        </w:rPr>
        <w:t>如下：</w:t>
      </w:r>
    </w:p>
    <w:p w14:paraId="4E8835C9" w14:textId="0812F8F5" w:rsidR="00A61280" w:rsidRPr="001B6D9C" w:rsidRDefault="008A2052" w:rsidP="00A61280">
      <w:pPr>
        <w:pStyle w:val="a5"/>
        <w:numPr>
          <w:ilvl w:val="0"/>
          <w:numId w:val="25"/>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color w:val="000000"/>
          <w:sz w:val="24"/>
          <w:szCs w:val="24"/>
        </w:rPr>
        <w:t>9</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24</w:t>
      </w:r>
      <w:r w:rsidR="002D7193">
        <w:rPr>
          <w:rFonts w:ascii="標楷體" w:eastAsia="標楷體" w:hAnsi="標楷體" w:cs="KaiTi" w:hint="eastAsia"/>
          <w:color w:val="000000"/>
          <w:sz w:val="24"/>
          <w:szCs w:val="24"/>
        </w:rPr>
        <w:t>日前提交所有申請材料（材料類型見報名表最後的「特別說明」</w:t>
      </w:r>
      <w:r w:rsidRPr="001B6D9C">
        <w:rPr>
          <w:rFonts w:ascii="標楷體" w:eastAsia="標楷體" w:hAnsi="標楷體" w:cs="KaiTi" w:hint="eastAsia"/>
          <w:color w:val="000000"/>
          <w:sz w:val="24"/>
          <w:szCs w:val="24"/>
        </w:rPr>
        <w:t>）。</w:t>
      </w:r>
    </w:p>
    <w:p w14:paraId="1E3C1483" w14:textId="30EE5F10" w:rsidR="003F0008" w:rsidRPr="001B6D9C" w:rsidRDefault="008A2052" w:rsidP="00A61280">
      <w:pPr>
        <w:pStyle w:val="a5"/>
        <w:numPr>
          <w:ilvl w:val="0"/>
          <w:numId w:val="25"/>
        </w:numPr>
        <w:pBdr>
          <w:top w:val="nil"/>
          <w:left w:val="nil"/>
          <w:bottom w:val="nil"/>
          <w:right w:val="nil"/>
          <w:between w:val="nil"/>
        </w:pBdr>
        <w:ind w:leftChars="0"/>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申請通過者參加</w:t>
      </w:r>
      <w:r w:rsidRPr="001B6D9C">
        <w:rPr>
          <w:rFonts w:ascii="標楷體" w:eastAsia="標楷體" w:hAnsi="標楷體" w:cs="KaiTi"/>
          <w:color w:val="000000"/>
          <w:sz w:val="24"/>
          <w:szCs w:val="24"/>
        </w:rPr>
        <w:t>2023</w:t>
      </w:r>
      <w:r w:rsidRPr="001B6D9C">
        <w:rPr>
          <w:rFonts w:ascii="標楷體" w:eastAsia="標楷體" w:hAnsi="標楷體" w:cs="KaiTi" w:hint="eastAsia"/>
          <w:color w:val="000000"/>
          <w:sz w:val="24"/>
          <w:szCs w:val="24"/>
        </w:rPr>
        <w:t>年</w:t>
      </w:r>
      <w:r w:rsidRPr="001B6D9C">
        <w:rPr>
          <w:rFonts w:ascii="標楷體" w:eastAsia="標楷體" w:hAnsi="標楷體" w:cs="KaiTi"/>
          <w:color w:val="000000"/>
          <w:sz w:val="24"/>
          <w:szCs w:val="24"/>
        </w:rPr>
        <w:t>10</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27-29</w:t>
      </w:r>
      <w:r w:rsidRPr="001B6D9C">
        <w:rPr>
          <w:rFonts w:ascii="標楷體" w:eastAsia="標楷體" w:hAnsi="標楷體" w:cs="KaiTi" w:hint="eastAsia"/>
          <w:color w:val="000000"/>
          <w:sz w:val="24"/>
          <w:szCs w:val="24"/>
        </w:rPr>
        <w:t>日（五</w:t>
      </w:r>
      <w:r w:rsidRPr="001B6D9C">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日）舉辦的</w:t>
      </w:r>
      <w:r w:rsidR="002D7193">
        <w:rPr>
          <w:rFonts w:ascii="標楷體" w:eastAsia="標楷體" w:hAnsi="標楷體" w:cs="KaiTi" w:hint="eastAsia"/>
          <w:color w:val="000000"/>
          <w:sz w:val="24"/>
          <w:szCs w:val="24"/>
        </w:rPr>
        <w:t>「2</w:t>
      </w:r>
      <w:r w:rsidRPr="001B6D9C">
        <w:rPr>
          <w:rFonts w:ascii="標楷體" w:eastAsia="標楷體" w:hAnsi="標楷體" w:cs="KaiTi"/>
          <w:color w:val="000000"/>
          <w:sz w:val="24"/>
          <w:szCs w:val="24"/>
        </w:rPr>
        <w:t>023</w:t>
      </w:r>
      <w:r w:rsidRPr="001B6D9C">
        <w:rPr>
          <w:rFonts w:ascii="標楷體" w:eastAsia="標楷體" w:hAnsi="標楷體" w:cs="KaiTi" w:hint="eastAsia"/>
          <w:color w:val="000000"/>
          <w:sz w:val="24"/>
          <w:szCs w:val="24"/>
        </w:rPr>
        <w:t>年度（第八屆）</w:t>
      </w:r>
      <w:r w:rsidR="002D7193">
        <w:rPr>
          <w:rFonts w:ascii="標楷體" w:eastAsia="標楷體" w:hAnsi="標楷體" w:cs="KaiTi" w:hint="eastAsia"/>
          <w:color w:val="000000"/>
          <w:sz w:val="24"/>
          <w:szCs w:val="24"/>
        </w:rPr>
        <w:t>人間佛教青年學者論壇」</w:t>
      </w:r>
    </w:p>
    <w:p w14:paraId="24C37D78" w14:textId="1B286FC0" w:rsidR="00C53506" w:rsidRPr="001B6D9C" w:rsidRDefault="008A2052" w:rsidP="00A61280">
      <w:pPr>
        <w:pBdr>
          <w:top w:val="nil"/>
          <w:left w:val="nil"/>
          <w:bottom w:val="nil"/>
          <w:right w:val="nil"/>
          <w:between w:val="nil"/>
        </w:pBdr>
        <w:jc w:val="both"/>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（三）附注：若因故無法如期舉辦各項會議，主辦單位會另行通知。</w:t>
      </w:r>
    </w:p>
    <w:p w14:paraId="7AB11CDD" w14:textId="77777777" w:rsidR="00C53506" w:rsidRPr="001B6D9C" w:rsidRDefault="00C53506" w:rsidP="00C53506">
      <w:pPr>
        <w:pBdr>
          <w:top w:val="nil"/>
          <w:left w:val="nil"/>
          <w:bottom w:val="nil"/>
          <w:right w:val="nil"/>
          <w:between w:val="nil"/>
        </w:pBdr>
        <w:rPr>
          <w:rFonts w:ascii="標楷體" w:eastAsia="標楷體" w:hAnsi="標楷體" w:cs="KaiTi"/>
          <w:color w:val="000000"/>
          <w:sz w:val="24"/>
          <w:szCs w:val="24"/>
          <w:lang w:eastAsia="zh-CN"/>
        </w:rPr>
      </w:pPr>
    </w:p>
    <w:p w14:paraId="4B8B088B" w14:textId="2CB080FF" w:rsidR="00355D3B" w:rsidRPr="001B6D9C" w:rsidRDefault="008A2052" w:rsidP="00355D3B">
      <w:pPr>
        <w:pBdr>
          <w:top w:val="nil"/>
          <w:left w:val="nil"/>
          <w:bottom w:val="nil"/>
          <w:right w:val="nil"/>
          <w:between w:val="nil"/>
        </w:pBdr>
        <w:rPr>
          <w:rFonts w:ascii="標楷體" w:eastAsia="標楷體" w:hAnsi="標楷體" w:cs="KaiTi"/>
          <w:b/>
          <w:color w:val="000000"/>
          <w:sz w:val="28"/>
          <w:szCs w:val="28"/>
        </w:rPr>
      </w:pPr>
      <w:r w:rsidRPr="001B6D9C">
        <w:rPr>
          <w:rFonts w:ascii="標楷體" w:eastAsia="標楷體" w:hAnsi="標楷體" w:cs="KaiTi" w:hint="eastAsia"/>
          <w:b/>
          <w:color w:val="000000"/>
          <w:sz w:val="28"/>
          <w:szCs w:val="28"/>
        </w:rPr>
        <w:t>七、責權關係</w:t>
      </w:r>
    </w:p>
    <w:p w14:paraId="77D1D721" w14:textId="30235329" w:rsidR="009D480A" w:rsidRPr="001B6D9C" w:rsidRDefault="008A2052" w:rsidP="00D82694">
      <w:pPr>
        <w:pStyle w:val="a5"/>
        <w:numPr>
          <w:ilvl w:val="0"/>
          <w:numId w:val="4"/>
        </w:numPr>
        <w:pBdr>
          <w:top w:val="nil"/>
          <w:left w:val="nil"/>
          <w:bottom w:val="nil"/>
          <w:right w:val="nil"/>
          <w:between w:val="nil"/>
        </w:pBdr>
        <w:ind w:leftChars="0"/>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資金支持：</w:t>
      </w:r>
      <w:r w:rsidR="001E2029">
        <w:rPr>
          <w:rFonts w:ascii="標楷體" w:eastAsia="標楷體" w:hAnsi="標楷體" w:cs="KaiTi" w:hint="eastAsia"/>
          <w:color w:val="000000"/>
          <w:sz w:val="24"/>
          <w:szCs w:val="28"/>
        </w:rPr>
        <w:t>碩博士生</w:t>
      </w:r>
      <w:r w:rsidRPr="001B6D9C">
        <w:rPr>
          <w:rFonts w:ascii="標楷體" w:eastAsia="標楷體" w:hAnsi="標楷體" w:cs="KaiTi" w:hint="eastAsia"/>
          <w:color w:val="000000"/>
          <w:sz w:val="24"/>
          <w:szCs w:val="24"/>
        </w:rPr>
        <w:t>年度論文支持計畫獲獎者將獲得以下不同等次的獎學金</w:t>
      </w:r>
      <w:r w:rsidRPr="001B6D9C">
        <w:rPr>
          <w:rFonts w:ascii="標楷體" w:eastAsia="標楷體" w:hAnsi="標楷體" w:cs="新細明體" w:hint="eastAsia"/>
          <w:color w:val="000000"/>
          <w:sz w:val="24"/>
          <w:szCs w:val="24"/>
        </w:rPr>
        <w:t>（稅前金額）</w:t>
      </w:r>
      <w:r w:rsidRPr="001B6D9C">
        <w:rPr>
          <w:rFonts w:ascii="標楷體" w:eastAsia="標楷體" w:hAnsi="標楷體" w:cs="KaiTi" w:hint="eastAsia"/>
          <w:color w:val="000000"/>
          <w:sz w:val="24"/>
          <w:szCs w:val="24"/>
        </w:rPr>
        <w:t>：特等獎人民幣</w:t>
      </w:r>
      <w:r w:rsidRPr="001B6D9C">
        <w:rPr>
          <w:rFonts w:ascii="標楷體" w:eastAsia="標楷體" w:hAnsi="標楷體" w:cs="KaiTi"/>
          <w:color w:val="000000"/>
          <w:sz w:val="24"/>
          <w:szCs w:val="24"/>
        </w:rPr>
        <w:t>3</w:t>
      </w:r>
      <w:r w:rsidRPr="001B6D9C">
        <w:rPr>
          <w:rFonts w:ascii="標楷體" w:eastAsia="標楷體" w:hAnsi="標楷體" w:cs="KaiTi" w:hint="eastAsia"/>
          <w:color w:val="000000"/>
          <w:sz w:val="24"/>
          <w:szCs w:val="24"/>
        </w:rPr>
        <w:t>萬元；一等獎人民幣</w:t>
      </w: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萬元；優等獎人民幣</w:t>
      </w:r>
      <w:r w:rsidRPr="001B6D9C">
        <w:rPr>
          <w:rFonts w:ascii="標楷體" w:eastAsia="標楷體" w:hAnsi="標楷體" w:cs="KaiTi"/>
          <w:color w:val="000000"/>
          <w:sz w:val="24"/>
          <w:szCs w:val="24"/>
        </w:rPr>
        <w:t>1</w:t>
      </w:r>
      <w:r w:rsidRPr="001B6D9C">
        <w:rPr>
          <w:rFonts w:ascii="標楷體" w:eastAsia="標楷體" w:hAnsi="標楷體" w:cs="KaiTi" w:hint="eastAsia"/>
          <w:color w:val="000000"/>
          <w:sz w:val="24"/>
          <w:szCs w:val="24"/>
        </w:rPr>
        <w:t>萬元。其他各類計畫項目通過者，可獲得人民幣</w:t>
      </w:r>
      <w:r w:rsidRPr="001B6D9C">
        <w:rPr>
          <w:rFonts w:ascii="標楷體" w:eastAsia="標楷體" w:hAnsi="標楷體" w:cs="KaiTi"/>
          <w:color w:val="000000"/>
          <w:sz w:val="24"/>
          <w:szCs w:val="24"/>
        </w:rPr>
        <w:t>4</w:t>
      </w:r>
      <w:r w:rsidRPr="001B6D9C">
        <w:rPr>
          <w:rFonts w:ascii="標楷體" w:eastAsia="標楷體" w:hAnsi="標楷體" w:cs="KaiTi" w:hint="eastAsia"/>
          <w:color w:val="000000"/>
          <w:sz w:val="24"/>
          <w:szCs w:val="24"/>
        </w:rPr>
        <w:t>萬元資助，其中啟動資金</w:t>
      </w: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萬元，博士論文通過所在單位組織的答辯，博士後研究報告及專項研究成果通過專案主管方組織的審核後，再撥付</w:t>
      </w: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萬元。博士論文、博士後報告、</w:t>
      </w:r>
      <w:r w:rsidR="001E2029">
        <w:rPr>
          <w:rFonts w:ascii="標楷體" w:eastAsia="標楷體" w:hAnsi="標楷體" w:cs="KaiTi" w:hint="eastAsia"/>
          <w:color w:val="000000"/>
          <w:sz w:val="24"/>
          <w:szCs w:val="24"/>
        </w:rPr>
        <w:t>青年學者</w:t>
      </w:r>
      <w:r w:rsidRPr="001B6D9C">
        <w:rPr>
          <w:rFonts w:ascii="標楷體" w:eastAsia="標楷體" w:hAnsi="標楷體" w:cs="KaiTi" w:hint="eastAsia"/>
          <w:color w:val="000000"/>
          <w:sz w:val="24"/>
          <w:szCs w:val="24"/>
        </w:rPr>
        <w:t>專項研究成果均應不少於</w:t>
      </w:r>
      <w:r w:rsidRPr="001B6D9C">
        <w:rPr>
          <w:rFonts w:ascii="標楷體" w:eastAsia="標楷體" w:hAnsi="標楷體" w:cs="KaiTi"/>
          <w:color w:val="000000"/>
          <w:sz w:val="24"/>
          <w:szCs w:val="24"/>
        </w:rPr>
        <w:t>10</w:t>
      </w:r>
      <w:r w:rsidRPr="001B6D9C">
        <w:rPr>
          <w:rFonts w:ascii="標楷體" w:eastAsia="標楷體" w:hAnsi="標楷體" w:cs="KaiTi" w:hint="eastAsia"/>
          <w:color w:val="000000"/>
          <w:sz w:val="24"/>
          <w:szCs w:val="24"/>
        </w:rPr>
        <w:t>萬字。若更換為與規定主題無關的其他研究或放棄繼續研究者，按照撤項處理，並追回已經支付的啟動經費。</w:t>
      </w:r>
    </w:p>
    <w:p w14:paraId="7BA45F8D" w14:textId="7F78F20E" w:rsidR="00D82694" w:rsidRPr="001B6D9C" w:rsidRDefault="008A2052" w:rsidP="00D82694">
      <w:pPr>
        <w:pStyle w:val="a5"/>
        <w:numPr>
          <w:ilvl w:val="0"/>
          <w:numId w:val="4"/>
        </w:numPr>
        <w:pBdr>
          <w:top w:val="nil"/>
          <w:left w:val="nil"/>
          <w:bottom w:val="nil"/>
          <w:right w:val="nil"/>
          <w:between w:val="nil"/>
        </w:pBdr>
        <w:ind w:leftChars="0"/>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根據稅法規定，獎學金屬於偶然所得，主辦單位須代扣代繳稅金，獲獎者自行申請退稅。</w:t>
      </w:r>
    </w:p>
    <w:p w14:paraId="22EB5923" w14:textId="10C8E9EB" w:rsidR="009D480A" w:rsidRPr="001B6D9C" w:rsidRDefault="008A2052" w:rsidP="00981BEF">
      <w:pPr>
        <w:pStyle w:val="a5"/>
        <w:numPr>
          <w:ilvl w:val="0"/>
          <w:numId w:val="4"/>
        </w:numPr>
        <w:pBdr>
          <w:top w:val="nil"/>
          <w:left w:val="nil"/>
          <w:bottom w:val="nil"/>
          <w:right w:val="nil"/>
          <w:between w:val="nil"/>
        </w:pBdr>
        <w:ind w:leftChars="0"/>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著作權：作者擁有作品署名權，佛光山人間佛教研究院擁有作品使用權，除博士論文及博士後報告有所在單位規定的收藏和社會化使用以及作者本人的結集出版外，任何其他之翻印、轉載、翻譯等，皆須事先征得人間佛教研究院同意後，始得為之。</w:t>
      </w:r>
    </w:p>
    <w:p w14:paraId="38D9B6F2" w14:textId="5330E07F" w:rsidR="00A22E30" w:rsidRPr="001B6D9C" w:rsidRDefault="008A2052" w:rsidP="00A22E30">
      <w:pPr>
        <w:pStyle w:val="a5"/>
        <w:numPr>
          <w:ilvl w:val="0"/>
          <w:numId w:val="4"/>
        </w:numPr>
        <w:pBdr>
          <w:top w:val="nil"/>
          <w:left w:val="nil"/>
          <w:bottom w:val="nil"/>
          <w:right w:val="nil"/>
          <w:between w:val="nil"/>
        </w:pBdr>
        <w:ind w:leftChars="0"/>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lastRenderedPageBreak/>
        <w:t>資助標示：</w:t>
      </w:r>
      <w:r w:rsidR="002D7193">
        <w:rPr>
          <w:rFonts w:ascii="標楷體" w:eastAsia="標楷體" w:hAnsi="標楷體" w:cs="KaiTi" w:hint="eastAsia"/>
          <w:color w:val="000000"/>
          <w:sz w:val="24"/>
          <w:szCs w:val="24"/>
        </w:rPr>
        <w:t>獲得本項目支持的博士論文、博士研究報告和</w:t>
      </w:r>
      <w:r w:rsidR="001E2029">
        <w:rPr>
          <w:rFonts w:ascii="標楷體" w:eastAsia="標楷體" w:hAnsi="標楷體" w:cs="KaiTi"/>
          <w:color w:val="000000"/>
          <w:sz w:val="24"/>
          <w:szCs w:val="24"/>
        </w:rPr>
        <w:t>青年學者</w:t>
      </w:r>
      <w:bookmarkStart w:id="0" w:name="_GoBack"/>
      <w:bookmarkEnd w:id="0"/>
      <w:r w:rsidR="002D7193">
        <w:rPr>
          <w:rFonts w:ascii="標楷體" w:eastAsia="標楷體" w:hAnsi="標楷體" w:cs="KaiTi" w:hint="eastAsia"/>
          <w:color w:val="000000"/>
          <w:sz w:val="24"/>
          <w:szCs w:val="24"/>
        </w:rPr>
        <w:t>專項研究成果於</w:t>
      </w:r>
      <w:r w:rsidRPr="001B6D9C">
        <w:rPr>
          <w:rFonts w:ascii="標楷體" w:eastAsia="標楷體" w:hAnsi="標楷體" w:cs="KaiTi" w:hint="eastAsia"/>
          <w:color w:val="000000"/>
          <w:sz w:val="24"/>
          <w:szCs w:val="24"/>
        </w:rPr>
        <w:t>出版時，應標明本獎學金項目獎助字樣</w:t>
      </w:r>
      <w:r w:rsidR="002D7193">
        <w:rPr>
          <w:rFonts w:ascii="標楷體" w:eastAsia="標楷體" w:hAnsi="標楷體" w:cs="KaiTi" w:hint="eastAsia"/>
          <w:color w:val="000000"/>
          <w:sz w:val="24"/>
          <w:szCs w:val="24"/>
        </w:rPr>
        <w:t>，並於</w:t>
      </w:r>
      <w:r w:rsidRPr="001B6D9C">
        <w:rPr>
          <w:rFonts w:ascii="標楷體" w:eastAsia="標楷體" w:hAnsi="標楷體" w:cs="KaiTi" w:hint="eastAsia"/>
          <w:color w:val="000000"/>
          <w:sz w:val="24"/>
          <w:szCs w:val="24"/>
        </w:rPr>
        <w:t>最終定稿時，將電子檔交予佛光山人間佛教研究院留存。</w:t>
      </w:r>
    </w:p>
    <w:p w14:paraId="3CBD27DD" w14:textId="7877BE22" w:rsidR="009D480A" w:rsidRPr="001B6D9C" w:rsidRDefault="008A2052" w:rsidP="00847CB0">
      <w:pPr>
        <w:pStyle w:val="a5"/>
        <w:numPr>
          <w:ilvl w:val="0"/>
          <w:numId w:val="4"/>
        </w:numPr>
        <w:pBdr>
          <w:top w:val="nil"/>
          <w:left w:val="nil"/>
          <w:bottom w:val="nil"/>
          <w:right w:val="nil"/>
          <w:between w:val="nil"/>
        </w:pBdr>
        <w:ind w:leftChars="0"/>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參加會議：年度論文支持計畫初審通過者赴</w:t>
      </w:r>
      <w:r w:rsidRPr="00847CB0">
        <w:rPr>
          <w:rFonts w:ascii="標楷體" w:eastAsia="標楷體" w:hAnsi="標楷體" w:cs="KaiTi" w:hint="eastAsia"/>
          <w:color w:val="000000"/>
          <w:sz w:val="24"/>
          <w:szCs w:val="24"/>
        </w:rPr>
        <w:t>上海</w:t>
      </w:r>
      <w:r w:rsidRPr="001B6D9C">
        <w:rPr>
          <w:rFonts w:ascii="標楷體" w:eastAsia="標楷體" w:hAnsi="標楷體" w:cs="KaiTi" w:hint="eastAsia"/>
          <w:color w:val="000000"/>
          <w:sz w:val="24"/>
          <w:szCs w:val="24"/>
        </w:rPr>
        <w:t>參加</w:t>
      </w:r>
      <w:r w:rsidRPr="001B6D9C">
        <w:rPr>
          <w:rFonts w:ascii="標楷體" w:eastAsia="標楷體" w:hAnsi="標楷體" w:cs="KaiTi"/>
          <w:color w:val="000000"/>
          <w:sz w:val="24"/>
          <w:szCs w:val="24"/>
        </w:rPr>
        <w:t>3</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31</w:t>
      </w:r>
      <w:r w:rsidRPr="001B6D9C">
        <w:rPr>
          <w:rFonts w:ascii="標楷體" w:eastAsia="標楷體" w:hAnsi="標楷體" w:cs="KaiTi" w:hint="eastAsia"/>
          <w:color w:val="000000"/>
          <w:sz w:val="24"/>
          <w:szCs w:val="24"/>
        </w:rPr>
        <w:t>日開幕的</w:t>
      </w:r>
      <w:r w:rsidR="002D7193">
        <w:rPr>
          <w:rFonts w:ascii="標楷體" w:eastAsia="標楷體" w:hAnsi="標楷體" w:cs="KaiTi"/>
          <w:color w:val="000000"/>
          <w:sz w:val="24"/>
          <w:szCs w:val="24"/>
        </w:rPr>
        <w:t>「</w:t>
      </w:r>
      <w:r w:rsidRPr="001B6D9C">
        <w:rPr>
          <w:rFonts w:ascii="標楷體" w:eastAsia="標楷體" w:hAnsi="標楷體" w:cs="KaiTi"/>
          <w:color w:val="000000"/>
          <w:sz w:val="24"/>
          <w:szCs w:val="24"/>
        </w:rPr>
        <w:t>2023</w:t>
      </w:r>
      <w:r w:rsidRPr="001B6D9C">
        <w:rPr>
          <w:rFonts w:ascii="標楷體" w:eastAsia="標楷體" w:hAnsi="標楷體" w:cs="KaiTi" w:hint="eastAsia"/>
          <w:color w:val="000000"/>
          <w:sz w:val="24"/>
          <w:szCs w:val="24"/>
        </w:rPr>
        <w:t>年度（第八屆）人間佛教研究獎學金</w:t>
      </w:r>
      <w:r w:rsidRPr="001B6D9C">
        <w:rPr>
          <w:rFonts w:ascii="標楷體" w:eastAsia="標楷體" w:hAnsi="標楷體" w:cs="新細明體" w:hint="eastAsia"/>
          <w:color w:val="000000"/>
          <w:sz w:val="24"/>
          <w:szCs w:val="24"/>
        </w:rPr>
        <w:t>開題論證會</w:t>
      </w:r>
      <w:r w:rsidR="002D7193">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、赴上海</w:t>
      </w:r>
      <w:r w:rsidRPr="00847CB0">
        <w:rPr>
          <w:rFonts w:ascii="標楷體" w:eastAsia="標楷體" w:hAnsi="標楷體" w:cs="KaiTi" w:hint="eastAsia"/>
          <w:color w:val="000000"/>
          <w:sz w:val="24"/>
          <w:szCs w:val="24"/>
        </w:rPr>
        <w:t>大學</w:t>
      </w:r>
      <w:r w:rsidRPr="001B6D9C">
        <w:rPr>
          <w:rFonts w:ascii="標楷體" w:eastAsia="標楷體" w:hAnsi="標楷體" w:cs="KaiTi" w:hint="eastAsia"/>
          <w:color w:val="000000"/>
          <w:sz w:val="24"/>
          <w:szCs w:val="24"/>
        </w:rPr>
        <w:t>參加</w:t>
      </w:r>
      <w:r w:rsidRPr="001B6D9C">
        <w:rPr>
          <w:rFonts w:ascii="標楷體" w:eastAsia="標楷體" w:hAnsi="標楷體" w:cs="KaiTi"/>
          <w:color w:val="000000"/>
          <w:sz w:val="24"/>
          <w:szCs w:val="24"/>
        </w:rPr>
        <w:t>6</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9</w:t>
      </w:r>
      <w:r w:rsidRPr="001B6D9C">
        <w:rPr>
          <w:rFonts w:ascii="標楷體" w:eastAsia="標楷體" w:hAnsi="標楷體" w:cs="KaiTi" w:hint="eastAsia"/>
          <w:color w:val="000000"/>
          <w:sz w:val="24"/>
          <w:szCs w:val="24"/>
        </w:rPr>
        <w:t>日開幕的</w:t>
      </w:r>
      <w:r w:rsidR="002D7193">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第</w:t>
      </w:r>
      <w:r w:rsidRPr="001B6D9C">
        <w:rPr>
          <w:rFonts w:ascii="標楷體" w:eastAsia="標楷體" w:hAnsi="標楷體" w:cs="新細明體" w:hint="eastAsia"/>
          <w:color w:val="000000"/>
          <w:sz w:val="24"/>
          <w:szCs w:val="24"/>
        </w:rPr>
        <w:t>九</w:t>
      </w:r>
      <w:r w:rsidRPr="001B6D9C">
        <w:rPr>
          <w:rFonts w:ascii="標楷體" w:eastAsia="標楷體" w:hAnsi="標楷體" w:cs="KaiTi" w:hint="eastAsia"/>
          <w:color w:val="000000"/>
          <w:sz w:val="24"/>
          <w:szCs w:val="24"/>
        </w:rPr>
        <w:t>屆星雲大師人間佛教理論實踐學術研討會</w:t>
      </w:r>
      <w:r w:rsidR="002D7193">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，以及獲獎者赴宜興參加</w:t>
      </w:r>
      <w:r w:rsidRPr="001B6D9C">
        <w:rPr>
          <w:rFonts w:ascii="標楷體" w:eastAsia="標楷體" w:hAnsi="標楷體" w:cs="KaiTi"/>
          <w:color w:val="000000"/>
          <w:sz w:val="24"/>
          <w:szCs w:val="24"/>
        </w:rPr>
        <w:t>10</w:t>
      </w:r>
      <w:r w:rsidRPr="001B6D9C">
        <w:rPr>
          <w:rFonts w:ascii="標楷體" w:eastAsia="標楷體" w:hAnsi="標楷體" w:cs="KaiTi" w:hint="eastAsia"/>
          <w:color w:val="000000"/>
          <w:sz w:val="24"/>
          <w:szCs w:val="24"/>
        </w:rPr>
        <w:t>月</w:t>
      </w:r>
      <w:r w:rsidRPr="001B6D9C">
        <w:rPr>
          <w:rFonts w:ascii="標楷體" w:eastAsia="標楷體" w:hAnsi="標楷體" w:cs="KaiTi"/>
          <w:color w:val="000000"/>
          <w:sz w:val="24"/>
          <w:szCs w:val="24"/>
        </w:rPr>
        <w:t>27</w:t>
      </w:r>
      <w:r w:rsidRPr="001B6D9C">
        <w:rPr>
          <w:rFonts w:ascii="標楷體" w:eastAsia="標楷體" w:hAnsi="標楷體" w:cs="KaiTi" w:hint="eastAsia"/>
          <w:color w:val="000000"/>
          <w:sz w:val="24"/>
          <w:szCs w:val="24"/>
        </w:rPr>
        <w:t>日開幕的</w:t>
      </w:r>
      <w:r w:rsidR="002D7193">
        <w:rPr>
          <w:rFonts w:ascii="標楷體" w:eastAsia="標楷體" w:hAnsi="標楷體" w:cs="KaiTi"/>
          <w:color w:val="000000"/>
          <w:sz w:val="24"/>
          <w:szCs w:val="24"/>
        </w:rPr>
        <w:t>「</w:t>
      </w:r>
      <w:r w:rsidRPr="001B6D9C">
        <w:rPr>
          <w:rFonts w:ascii="標楷體" w:eastAsia="標楷體" w:hAnsi="標楷體" w:cs="KaiTi"/>
          <w:color w:val="000000"/>
          <w:sz w:val="24"/>
          <w:szCs w:val="24"/>
        </w:rPr>
        <w:t>2023</w:t>
      </w:r>
      <w:r w:rsidRPr="001B6D9C">
        <w:rPr>
          <w:rFonts w:ascii="標楷體" w:eastAsia="標楷體" w:hAnsi="標楷體" w:cs="KaiTi" w:hint="eastAsia"/>
          <w:color w:val="000000"/>
          <w:sz w:val="24"/>
          <w:szCs w:val="24"/>
        </w:rPr>
        <w:t>年度（第</w:t>
      </w:r>
      <w:r w:rsidRPr="001B6D9C">
        <w:rPr>
          <w:rFonts w:ascii="標楷體" w:eastAsia="標楷體" w:hAnsi="標楷體" w:cs="KaiTi" w:hint="eastAsia"/>
          <w:sz w:val="24"/>
          <w:szCs w:val="24"/>
        </w:rPr>
        <w:t>八屆）</w:t>
      </w:r>
      <w:r w:rsidRPr="001B6D9C">
        <w:rPr>
          <w:rFonts w:ascii="標楷體" w:eastAsia="標楷體" w:hAnsi="標楷體" w:cs="KaiTi" w:hint="eastAsia"/>
          <w:color w:val="000000"/>
          <w:sz w:val="24"/>
          <w:szCs w:val="24"/>
        </w:rPr>
        <w:t>人間佛教青年學者論壇</w:t>
      </w:r>
      <w:r w:rsidR="002D7193">
        <w:rPr>
          <w:rFonts w:ascii="標楷體" w:eastAsia="標楷體" w:hAnsi="標楷體" w:cs="KaiTi"/>
          <w:color w:val="000000"/>
          <w:sz w:val="24"/>
          <w:szCs w:val="24"/>
        </w:rPr>
        <w:t>」</w:t>
      </w:r>
      <w:r w:rsidRPr="001B6D9C">
        <w:rPr>
          <w:rFonts w:ascii="標楷體" w:eastAsia="標楷體" w:hAnsi="標楷體" w:cs="KaiTi" w:hint="eastAsia"/>
          <w:color w:val="000000"/>
          <w:sz w:val="24"/>
          <w:szCs w:val="24"/>
        </w:rPr>
        <w:t>，交通費和會議期間的食宿費，均由主辦方承擔。其他專案申請者應出席</w:t>
      </w:r>
      <w:r w:rsidR="002D7193">
        <w:rPr>
          <w:rFonts w:ascii="標楷體" w:eastAsia="標楷體" w:hAnsi="標楷體" w:cs="KaiTi" w:hint="eastAsia"/>
          <w:color w:val="000000"/>
          <w:sz w:val="24"/>
          <w:szCs w:val="24"/>
        </w:rPr>
        <w:t>「第九屆星雲大師人間佛教理論實踐研討會」</w:t>
      </w:r>
      <w:r w:rsidRPr="001B6D9C">
        <w:rPr>
          <w:rFonts w:ascii="標楷體" w:eastAsia="標楷體" w:hAnsi="標楷體" w:cs="KaiTi" w:hint="eastAsia"/>
          <w:color w:val="000000"/>
          <w:sz w:val="24"/>
          <w:szCs w:val="24"/>
        </w:rPr>
        <w:t>。</w:t>
      </w:r>
    </w:p>
    <w:p w14:paraId="7CE08235" w14:textId="2CB6A564" w:rsidR="00355D3B" w:rsidRPr="001B6D9C" w:rsidRDefault="008A2052" w:rsidP="00981BEF">
      <w:pPr>
        <w:pStyle w:val="a5"/>
        <w:numPr>
          <w:ilvl w:val="0"/>
          <w:numId w:val="4"/>
        </w:numPr>
        <w:pBdr>
          <w:top w:val="nil"/>
          <w:left w:val="nil"/>
          <w:bottom w:val="nil"/>
          <w:right w:val="nil"/>
          <w:between w:val="nil"/>
        </w:pBdr>
        <w:ind w:leftChars="0"/>
        <w:rPr>
          <w:rFonts w:ascii="標楷體" w:eastAsia="標楷體" w:hAnsi="標楷體" w:cs="KaiTi"/>
          <w:color w:val="000000"/>
          <w:sz w:val="24"/>
          <w:szCs w:val="24"/>
          <w:lang w:eastAsia="zh-CN"/>
        </w:rPr>
      </w:pPr>
      <w:r w:rsidRPr="001B6D9C">
        <w:rPr>
          <w:rFonts w:ascii="標楷體" w:eastAsia="標楷體" w:hAnsi="標楷體" w:cs="KaiTi" w:hint="eastAsia"/>
          <w:color w:val="000000"/>
          <w:sz w:val="24"/>
          <w:szCs w:val="24"/>
        </w:rPr>
        <w:t>責任：所有參加人員的資料搜集、論文撰寫、開題報告和會議發表等活動，均應尊重宗教信仰，維護民族團結，擁護國家統一，恪守學術道德，自覺遵守國家法律法規和現行相關政策，文責自負，資訊與人身安全自負。凡違反相關法律或存在虛構資料、抄襲侵權等違反學術道德行為者，一經查實，按撤項處理，並追回業已支付的資金。</w:t>
      </w:r>
    </w:p>
    <w:p w14:paraId="2997CE6D" w14:textId="77777777" w:rsidR="00355D3B" w:rsidRPr="001B6D9C" w:rsidRDefault="00355D3B" w:rsidP="00355D3B">
      <w:pPr>
        <w:pBdr>
          <w:top w:val="nil"/>
          <w:left w:val="nil"/>
          <w:bottom w:val="nil"/>
          <w:right w:val="nil"/>
          <w:between w:val="nil"/>
        </w:pBdr>
        <w:rPr>
          <w:rFonts w:ascii="標楷體" w:eastAsia="標楷體" w:hAnsi="標楷體" w:cs="KaiTi"/>
          <w:color w:val="000000"/>
          <w:sz w:val="24"/>
          <w:szCs w:val="24"/>
          <w:lang w:eastAsia="zh-CN"/>
        </w:rPr>
      </w:pPr>
    </w:p>
    <w:p w14:paraId="00000014" w14:textId="7827D8A3" w:rsidR="00A23EC4" w:rsidRPr="001B6D9C" w:rsidRDefault="008A2052" w:rsidP="009C114E">
      <w:pPr>
        <w:pBdr>
          <w:top w:val="nil"/>
          <w:left w:val="nil"/>
          <w:bottom w:val="nil"/>
          <w:right w:val="nil"/>
          <w:between w:val="nil"/>
        </w:pBdr>
        <w:rPr>
          <w:rFonts w:ascii="標楷體" w:eastAsia="標楷體" w:hAnsi="標楷體" w:cs="KaiTi"/>
          <w:b/>
          <w:color w:val="000000"/>
          <w:sz w:val="28"/>
          <w:szCs w:val="28"/>
          <w:lang w:eastAsia="zh-CN"/>
        </w:rPr>
      </w:pPr>
      <w:r w:rsidRPr="001B6D9C">
        <w:rPr>
          <w:rFonts w:ascii="標楷體" w:eastAsia="標楷體" w:hAnsi="標楷體" w:cs="KaiTi" w:hint="eastAsia"/>
          <w:b/>
          <w:color w:val="000000"/>
          <w:sz w:val="28"/>
          <w:szCs w:val="28"/>
        </w:rPr>
        <w:t>八、文獻資訊</w:t>
      </w:r>
    </w:p>
    <w:p w14:paraId="00000015" w14:textId="56DE06F3" w:rsidR="00A23EC4" w:rsidRPr="001B6D9C" w:rsidRDefault="008A2052">
      <w:pPr>
        <w:pBdr>
          <w:top w:val="nil"/>
          <w:left w:val="nil"/>
          <w:bottom w:val="nil"/>
          <w:right w:val="nil"/>
          <w:between w:val="nil"/>
        </w:pBdr>
        <w:ind w:firstLine="480"/>
        <w:rPr>
          <w:rFonts w:ascii="標楷體" w:eastAsia="標楷體" w:hAnsi="標楷體" w:cs="KaiTi"/>
          <w:color w:val="000000"/>
          <w:sz w:val="24"/>
          <w:szCs w:val="24"/>
        </w:rPr>
      </w:pPr>
      <w:r w:rsidRPr="001B6D9C">
        <w:rPr>
          <w:rFonts w:ascii="標楷體" w:eastAsia="標楷體" w:hAnsi="標楷體" w:cs="KaiTi"/>
          <w:color w:val="000000"/>
          <w:sz w:val="24"/>
          <w:szCs w:val="24"/>
        </w:rPr>
        <w:t>1.</w:t>
      </w:r>
      <w:r w:rsidRPr="001B6D9C">
        <w:rPr>
          <w:rFonts w:ascii="標楷體" w:eastAsia="標楷體" w:hAnsi="標楷體" w:cs="KaiTi" w:hint="eastAsia"/>
          <w:color w:val="000000"/>
          <w:sz w:val="24"/>
          <w:szCs w:val="24"/>
        </w:rPr>
        <w:t>特別推薦：《星雲大師全集》</w:t>
      </w:r>
      <w:hyperlink r:id="rId8">
        <w:r w:rsidRPr="001B6D9C">
          <w:rPr>
            <w:rFonts w:ascii="標楷體" w:eastAsia="標楷體" w:hAnsi="標楷體" w:cs="KaiTi"/>
            <w:color w:val="000000"/>
            <w:sz w:val="24"/>
            <w:szCs w:val="24"/>
            <w:u w:val="single"/>
          </w:rPr>
          <w:t>http://books.masterhsingyun.org/</w:t>
        </w:r>
      </w:hyperlink>
    </w:p>
    <w:p w14:paraId="00000016" w14:textId="5D453690" w:rsidR="00A23EC4" w:rsidRPr="001B6D9C" w:rsidRDefault="008A2052">
      <w:pPr>
        <w:pBdr>
          <w:top w:val="nil"/>
          <w:left w:val="nil"/>
          <w:bottom w:val="nil"/>
          <w:right w:val="nil"/>
          <w:between w:val="nil"/>
        </w:pBdr>
        <w:ind w:firstLine="480"/>
        <w:rPr>
          <w:rFonts w:ascii="標楷體" w:eastAsia="標楷體" w:hAnsi="標楷體" w:cs="KaiTi"/>
          <w:color w:val="000000"/>
          <w:sz w:val="24"/>
          <w:szCs w:val="24"/>
          <w:u w:val="single"/>
        </w:rPr>
      </w:pPr>
      <w:r w:rsidRPr="001B6D9C">
        <w:rPr>
          <w:rFonts w:ascii="標楷體" w:eastAsia="標楷體" w:hAnsi="標楷體" w:cs="KaiTi"/>
          <w:color w:val="000000"/>
          <w:sz w:val="24"/>
          <w:szCs w:val="24"/>
        </w:rPr>
        <w:t>2.</w:t>
      </w:r>
      <w:r w:rsidRPr="001B6D9C">
        <w:rPr>
          <w:rFonts w:ascii="標楷體" w:eastAsia="標楷體" w:hAnsi="標楷體" w:cs="KaiTi" w:hint="eastAsia"/>
          <w:color w:val="000000"/>
          <w:sz w:val="24"/>
          <w:szCs w:val="24"/>
        </w:rPr>
        <w:t>佛光山人間佛教研究院網站</w:t>
      </w:r>
      <w:r w:rsidRPr="001B6D9C">
        <w:rPr>
          <w:rFonts w:ascii="標楷體" w:eastAsia="標楷體" w:hAnsi="標楷體" w:cs="KaiTi"/>
          <w:color w:val="000000"/>
          <w:sz w:val="24"/>
          <w:szCs w:val="24"/>
        </w:rPr>
        <w:t xml:space="preserve"> </w:t>
      </w:r>
      <w:hyperlink r:id="rId9">
        <w:r w:rsidRPr="001B6D9C">
          <w:rPr>
            <w:rFonts w:ascii="標楷體" w:eastAsia="標楷體" w:hAnsi="標楷體" w:cs="KaiTi"/>
            <w:color w:val="000000"/>
            <w:sz w:val="24"/>
            <w:szCs w:val="24"/>
            <w:u w:val="single"/>
          </w:rPr>
          <w:t>http://fgsihb.org/</w:t>
        </w:r>
      </w:hyperlink>
    </w:p>
    <w:p w14:paraId="0000002C" w14:textId="165C51B6" w:rsidR="00A23EC4" w:rsidRPr="001B6D9C" w:rsidRDefault="00981BEF" w:rsidP="00887D04">
      <w:pPr>
        <w:pBdr>
          <w:top w:val="nil"/>
          <w:left w:val="nil"/>
          <w:bottom w:val="nil"/>
          <w:right w:val="nil"/>
          <w:between w:val="nil"/>
        </w:pBdr>
        <w:ind w:left="655" w:hanging="451"/>
        <w:rPr>
          <w:rFonts w:ascii="標楷體" w:eastAsia="標楷體" w:hAnsi="標楷體" w:cs="KaiTi"/>
          <w:color w:val="000000"/>
          <w:sz w:val="24"/>
          <w:szCs w:val="24"/>
        </w:rPr>
      </w:pPr>
      <w:r w:rsidRPr="001B6D9C">
        <w:rPr>
          <w:rFonts w:ascii="標楷體" w:eastAsia="標楷體" w:hAnsi="標楷體" w:cs="KaiTi"/>
          <w:color w:val="000000"/>
          <w:sz w:val="24"/>
          <w:szCs w:val="24"/>
        </w:rPr>
        <w:t xml:space="preserve">  </w:t>
      </w:r>
    </w:p>
    <w:p w14:paraId="0000002D" w14:textId="3A7F61EC" w:rsidR="00A23EC4" w:rsidRPr="001B6D9C" w:rsidRDefault="008A2052" w:rsidP="00355D3B">
      <w:pPr>
        <w:pBdr>
          <w:top w:val="nil"/>
          <w:left w:val="nil"/>
          <w:bottom w:val="nil"/>
          <w:right w:val="nil"/>
          <w:between w:val="nil"/>
        </w:pBdr>
        <w:rPr>
          <w:rFonts w:ascii="標楷體" w:eastAsia="標楷體" w:hAnsi="標楷體" w:cs="KaiTi"/>
          <w:b/>
          <w:color w:val="000000"/>
          <w:sz w:val="28"/>
          <w:szCs w:val="28"/>
        </w:rPr>
      </w:pPr>
      <w:r w:rsidRPr="001B6D9C">
        <w:rPr>
          <w:rFonts w:ascii="標楷體" w:eastAsia="標楷體" w:hAnsi="標楷體" w:cs="KaiTi" w:hint="eastAsia"/>
          <w:b/>
          <w:color w:val="000000"/>
          <w:sz w:val="28"/>
          <w:szCs w:val="28"/>
        </w:rPr>
        <w:t>九、主辦及學術協作單位</w:t>
      </w:r>
    </w:p>
    <w:p w14:paraId="0000002E" w14:textId="24291DB2" w:rsidR="00A23EC4" w:rsidRPr="001B6D9C" w:rsidRDefault="008A2052">
      <w:pPr>
        <w:pBdr>
          <w:top w:val="nil"/>
          <w:left w:val="nil"/>
          <w:bottom w:val="nil"/>
          <w:right w:val="nil"/>
          <w:between w:val="nil"/>
        </w:pBdr>
        <w:ind w:firstLine="480"/>
        <w:rPr>
          <w:rFonts w:ascii="標楷體" w:eastAsia="標楷體" w:hAnsi="標楷體" w:cs="KaiTi"/>
          <w:color w:val="000000"/>
          <w:sz w:val="24"/>
          <w:szCs w:val="24"/>
        </w:rPr>
      </w:pPr>
      <w:r w:rsidRPr="001B6D9C">
        <w:rPr>
          <w:rFonts w:ascii="標楷體" w:eastAsia="標楷體" w:hAnsi="標楷體" w:cs="KaiTi" w:hint="eastAsia"/>
          <w:color w:val="000000"/>
          <w:sz w:val="24"/>
          <w:szCs w:val="24"/>
        </w:rPr>
        <w:t>（一）主辦單位：星雲文化教育公益基金會、佛光山人間佛教研究院</w:t>
      </w:r>
    </w:p>
    <w:p w14:paraId="0000002F" w14:textId="6CCBDAD0" w:rsidR="00A23EC4" w:rsidRPr="001B6D9C" w:rsidRDefault="008A2052">
      <w:pPr>
        <w:pBdr>
          <w:top w:val="nil"/>
          <w:left w:val="nil"/>
          <w:bottom w:val="nil"/>
          <w:right w:val="nil"/>
          <w:between w:val="nil"/>
        </w:pBdr>
        <w:ind w:firstLine="480"/>
        <w:rPr>
          <w:rFonts w:ascii="標楷體" w:eastAsia="標楷體" w:hAnsi="標楷體" w:cs="KaiTi"/>
          <w:color w:val="000000"/>
          <w:sz w:val="24"/>
          <w:szCs w:val="24"/>
        </w:rPr>
      </w:pPr>
      <w:r w:rsidRPr="001B6D9C">
        <w:rPr>
          <w:rFonts w:ascii="標楷體" w:eastAsia="標楷體" w:hAnsi="標楷體" w:cs="新細明體" w:hint="eastAsia"/>
          <w:color w:val="000000"/>
          <w:sz w:val="24"/>
          <w:szCs w:val="24"/>
        </w:rPr>
        <w:t>（二）協辦單位：鑒真圖書館</w:t>
      </w:r>
    </w:p>
    <w:p w14:paraId="00000030" w14:textId="6620FDB9" w:rsidR="00A23EC4" w:rsidRPr="001B6D9C" w:rsidRDefault="008A2052">
      <w:pPr>
        <w:pBdr>
          <w:top w:val="nil"/>
          <w:left w:val="nil"/>
          <w:bottom w:val="nil"/>
          <w:right w:val="nil"/>
          <w:between w:val="nil"/>
        </w:pBdr>
        <w:ind w:firstLine="480"/>
        <w:rPr>
          <w:rFonts w:ascii="標楷體" w:eastAsia="標楷體" w:hAnsi="標楷體" w:cs="KaiTi"/>
          <w:color w:val="000000"/>
          <w:sz w:val="24"/>
          <w:szCs w:val="24"/>
        </w:rPr>
      </w:pPr>
      <w:r>
        <w:rPr>
          <w:rFonts w:ascii="標楷體" w:eastAsia="標楷體" w:hAnsi="標楷體" w:cs="KaiTi" w:hint="eastAsia"/>
          <w:color w:val="000000"/>
          <w:sz w:val="24"/>
          <w:szCs w:val="24"/>
        </w:rPr>
        <w:t>（三</w:t>
      </w:r>
      <w:r w:rsidRPr="001B6D9C">
        <w:rPr>
          <w:rFonts w:ascii="標楷體" w:eastAsia="標楷體" w:hAnsi="標楷體" w:cs="KaiTi" w:hint="eastAsia"/>
          <w:color w:val="000000"/>
          <w:sz w:val="24"/>
          <w:szCs w:val="24"/>
        </w:rPr>
        <w:t>）學術協作：西北大學佛教研究所</w:t>
      </w:r>
    </w:p>
    <w:p w14:paraId="00000031" w14:textId="6C79F921" w:rsidR="00A23EC4" w:rsidRPr="001B6D9C" w:rsidRDefault="008A2052">
      <w:pPr>
        <w:pBdr>
          <w:top w:val="nil"/>
          <w:left w:val="nil"/>
          <w:bottom w:val="nil"/>
          <w:right w:val="nil"/>
          <w:between w:val="nil"/>
        </w:pBdr>
        <w:ind w:firstLine="480"/>
        <w:rPr>
          <w:rFonts w:ascii="標楷體" w:eastAsia="標楷體" w:hAnsi="標楷體" w:cs="KaiTi"/>
          <w:color w:val="000000"/>
          <w:sz w:val="24"/>
          <w:szCs w:val="24"/>
        </w:rPr>
      </w:pPr>
      <w:r>
        <w:rPr>
          <w:rFonts w:ascii="標楷體" w:eastAsia="標楷體" w:hAnsi="標楷體" w:cs="KaiTi" w:hint="eastAsia"/>
          <w:color w:val="000000"/>
          <w:sz w:val="24"/>
          <w:szCs w:val="24"/>
        </w:rPr>
        <w:t>（四</w:t>
      </w:r>
      <w:r w:rsidRPr="001B6D9C">
        <w:rPr>
          <w:rFonts w:ascii="標楷體" w:eastAsia="標楷體" w:hAnsi="標楷體" w:cs="KaiTi" w:hint="eastAsia"/>
          <w:color w:val="000000"/>
          <w:sz w:val="24"/>
          <w:szCs w:val="24"/>
        </w:rPr>
        <w:t>）</w:t>
      </w:r>
      <w:r w:rsidRPr="001B6D9C">
        <w:rPr>
          <w:rFonts w:ascii="標楷體" w:eastAsia="標楷體" w:hAnsi="標楷體" w:cs="新細明體" w:hint="eastAsia"/>
          <w:color w:val="000000"/>
          <w:sz w:val="24"/>
          <w:szCs w:val="24"/>
        </w:rPr>
        <w:t>聯絡途徑</w:t>
      </w:r>
      <w:r w:rsidRPr="001B6D9C">
        <w:rPr>
          <w:rFonts w:ascii="標楷體" w:eastAsia="標楷體" w:hAnsi="標楷體" w:cs="KaiTi" w:hint="eastAsia"/>
          <w:color w:val="000000"/>
          <w:sz w:val="24"/>
          <w:szCs w:val="24"/>
        </w:rPr>
        <w:t>：佛光山人間佛教研究院，知泉法師</w:t>
      </w:r>
      <w:r w:rsidR="00981BEF" w:rsidRPr="001B6D9C">
        <w:rPr>
          <w:rFonts w:ascii="標楷體" w:eastAsia="標楷體" w:hAnsi="標楷體" w:cs="新細明體"/>
          <w:color w:val="000000"/>
          <w:sz w:val="24"/>
          <w:szCs w:val="24"/>
        </w:rPr>
        <w:t xml:space="preserve"> </w:t>
      </w:r>
    </w:p>
    <w:p w14:paraId="00000032" w14:textId="16F0023E" w:rsidR="00A23EC4" w:rsidRDefault="008A2052">
      <w:pPr>
        <w:pBdr>
          <w:top w:val="nil"/>
          <w:left w:val="nil"/>
          <w:bottom w:val="nil"/>
          <w:right w:val="nil"/>
          <w:between w:val="nil"/>
        </w:pBdr>
        <w:ind w:firstLine="480"/>
        <w:rPr>
          <w:rFonts w:ascii="標楷體" w:eastAsia="標楷體" w:hAnsi="標楷體" w:cs="KaiTi"/>
          <w:color w:val="000000"/>
          <w:sz w:val="24"/>
          <w:szCs w:val="24"/>
        </w:rPr>
      </w:pPr>
      <w:r>
        <w:rPr>
          <w:rFonts w:ascii="標楷體" w:eastAsia="標楷體" w:hAnsi="標楷體" w:cs="新細明體"/>
          <w:color w:val="000000"/>
          <w:sz w:val="24"/>
          <w:szCs w:val="24"/>
        </w:rPr>
        <w:t xml:space="preserve">    </w:t>
      </w:r>
      <w:r w:rsidRPr="001B6D9C">
        <w:rPr>
          <w:rFonts w:ascii="標楷體" w:eastAsia="標楷體" w:hAnsi="標楷體" w:cs="新細明體"/>
          <w:color w:val="000000"/>
          <w:sz w:val="24"/>
          <w:szCs w:val="24"/>
        </w:rPr>
        <w:t xml:space="preserve">            </w:t>
      </w:r>
      <w:r w:rsidRPr="001B6D9C">
        <w:rPr>
          <w:rFonts w:ascii="標楷體" w:eastAsia="標楷體" w:hAnsi="標楷體" w:cs="KaiTi"/>
          <w:color w:val="000000"/>
          <w:sz w:val="24"/>
          <w:szCs w:val="24"/>
        </w:rPr>
        <w:t>E-mail</w:t>
      </w:r>
      <w:r w:rsidRPr="001B6D9C">
        <w:rPr>
          <w:rFonts w:ascii="標楷體" w:eastAsia="標楷體" w:hAnsi="標楷體" w:cs="KaiTi" w:hint="eastAsia"/>
          <w:color w:val="000000"/>
          <w:sz w:val="24"/>
          <w:szCs w:val="24"/>
        </w:rPr>
        <w:t>：</w:t>
      </w:r>
      <w:r w:rsidRPr="001B6D9C">
        <w:rPr>
          <w:rFonts w:ascii="標楷體" w:eastAsia="標楷體" w:hAnsi="標楷體" w:cs="KaiTi"/>
          <w:color w:val="000000"/>
          <w:sz w:val="24"/>
          <w:szCs w:val="24"/>
        </w:rPr>
        <w:t>fgshbi@gmail.com</w:t>
      </w:r>
    </w:p>
    <w:p w14:paraId="418A94E4" w14:textId="50FAFC20" w:rsidR="00096A6C" w:rsidRPr="001B6D9C" w:rsidRDefault="008A2052">
      <w:pPr>
        <w:pBdr>
          <w:top w:val="nil"/>
          <w:left w:val="nil"/>
          <w:bottom w:val="nil"/>
          <w:right w:val="nil"/>
          <w:between w:val="nil"/>
        </w:pBdr>
        <w:ind w:firstLine="480"/>
        <w:rPr>
          <w:rFonts w:ascii="標楷體" w:eastAsia="標楷體" w:hAnsi="標楷體" w:cs="KaiTi"/>
          <w:color w:val="000000"/>
          <w:sz w:val="24"/>
          <w:szCs w:val="24"/>
        </w:rPr>
      </w:pPr>
      <w:r>
        <w:rPr>
          <w:rFonts w:ascii="標楷體" w:eastAsia="標楷體" w:hAnsi="標楷體" w:cs="KaiTi" w:hint="eastAsia"/>
          <w:color w:val="000000"/>
          <w:sz w:val="24"/>
          <w:szCs w:val="24"/>
        </w:rPr>
        <w:t>（五</w:t>
      </w:r>
      <w:r w:rsidRPr="001B6D9C">
        <w:rPr>
          <w:rFonts w:ascii="標楷體" w:eastAsia="標楷體" w:hAnsi="標楷體" w:cs="KaiTi" w:hint="eastAsia"/>
          <w:color w:val="000000"/>
          <w:sz w:val="24"/>
          <w:szCs w:val="24"/>
        </w:rPr>
        <w:t>）</w:t>
      </w:r>
      <w:r w:rsidRPr="00096A6C">
        <w:rPr>
          <w:rFonts w:ascii="標楷體" w:eastAsia="標楷體" w:hAnsi="標楷體" w:cs="KaiTi" w:hint="eastAsia"/>
          <w:color w:val="000000"/>
          <w:sz w:val="24"/>
          <w:szCs w:val="24"/>
        </w:rPr>
        <w:t>報名請</w:t>
      </w:r>
      <w:r>
        <w:rPr>
          <w:rFonts w:ascii="標楷體" w:eastAsia="標楷體" w:hAnsi="標楷體" w:cs="KaiTi" w:hint="eastAsia"/>
          <w:color w:val="000000"/>
          <w:sz w:val="24"/>
          <w:szCs w:val="24"/>
        </w:rPr>
        <w:t>將資料</w:t>
      </w:r>
      <w:r w:rsidRPr="00096A6C">
        <w:rPr>
          <w:rFonts w:ascii="標楷體" w:eastAsia="標楷體" w:hAnsi="標楷體" w:cs="KaiTi" w:hint="eastAsia"/>
          <w:color w:val="000000"/>
          <w:sz w:val="24"/>
          <w:szCs w:val="24"/>
        </w:rPr>
        <w:t>郵寄至</w:t>
      </w:r>
      <w:r w:rsidRPr="00096A6C">
        <w:rPr>
          <w:rFonts w:ascii="標楷體" w:eastAsia="標楷體" w:hAnsi="標楷體" w:cs="KaiTi"/>
          <w:color w:val="000000"/>
          <w:sz w:val="24"/>
          <w:szCs w:val="24"/>
        </w:rPr>
        <w:t>fgshbi@gmail.com</w:t>
      </w:r>
    </w:p>
    <w:p w14:paraId="00000033" w14:textId="77777777" w:rsidR="00A23EC4" w:rsidRPr="001B6D9C" w:rsidRDefault="00A23EC4">
      <w:pPr>
        <w:pBdr>
          <w:top w:val="nil"/>
          <w:left w:val="nil"/>
          <w:bottom w:val="nil"/>
          <w:right w:val="nil"/>
          <w:between w:val="nil"/>
        </w:pBdr>
        <w:rPr>
          <w:rFonts w:ascii="標楷體" w:eastAsia="標楷體" w:hAnsi="標楷體" w:cs="KaiTi"/>
          <w:color w:val="000000"/>
          <w:sz w:val="21"/>
          <w:szCs w:val="21"/>
        </w:rPr>
      </w:pPr>
    </w:p>
    <w:p w14:paraId="00000034" w14:textId="77777777" w:rsidR="00A23EC4" w:rsidRPr="001B6D9C" w:rsidRDefault="00A23EC4">
      <w:pPr>
        <w:pBdr>
          <w:top w:val="nil"/>
          <w:left w:val="nil"/>
          <w:bottom w:val="nil"/>
          <w:right w:val="nil"/>
          <w:between w:val="nil"/>
        </w:pBdr>
        <w:rPr>
          <w:rFonts w:ascii="標楷體" w:eastAsia="標楷體" w:hAnsi="標楷體" w:cs="KaiTi"/>
          <w:color w:val="000000"/>
          <w:sz w:val="21"/>
          <w:szCs w:val="21"/>
        </w:rPr>
      </w:pPr>
    </w:p>
    <w:sectPr w:rsidR="00A23EC4" w:rsidRPr="001B6D9C">
      <w:pgSz w:w="11906" w:h="16838"/>
      <w:pgMar w:top="794" w:right="1247" w:bottom="794" w:left="124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92BD" w14:textId="77777777" w:rsidR="00B9799F" w:rsidRDefault="00B9799F" w:rsidP="00F43963">
      <w:r>
        <w:separator/>
      </w:r>
    </w:p>
  </w:endnote>
  <w:endnote w:type="continuationSeparator" w:id="0">
    <w:p w14:paraId="3ABAFD78" w14:textId="77777777" w:rsidR="00B9799F" w:rsidRDefault="00B9799F" w:rsidP="00F4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微軟正黑體"/>
    <w:panose1 w:val="03000509000000000000"/>
    <w:charset w:val="88"/>
    <w:family w:val="script"/>
    <w:pitch w:val="fixed"/>
    <w:sig w:usb0="00000003" w:usb1="080E0000"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25161" w14:textId="77777777" w:rsidR="00B9799F" w:rsidRDefault="00B9799F" w:rsidP="00F43963">
      <w:r>
        <w:separator/>
      </w:r>
    </w:p>
  </w:footnote>
  <w:footnote w:type="continuationSeparator" w:id="0">
    <w:p w14:paraId="611C6E46" w14:textId="77777777" w:rsidR="00B9799F" w:rsidRDefault="00B9799F" w:rsidP="00F43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BCF"/>
    <w:multiLevelType w:val="hybridMultilevel"/>
    <w:tmpl w:val="CA1C40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55CD9"/>
    <w:multiLevelType w:val="hybridMultilevel"/>
    <w:tmpl w:val="98F6A7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AF767D"/>
    <w:multiLevelType w:val="hybridMultilevel"/>
    <w:tmpl w:val="F1CE0D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7555E4"/>
    <w:multiLevelType w:val="hybridMultilevel"/>
    <w:tmpl w:val="93B4E7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D46E86"/>
    <w:multiLevelType w:val="hybridMultilevel"/>
    <w:tmpl w:val="C5002E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FE653B"/>
    <w:multiLevelType w:val="hybridMultilevel"/>
    <w:tmpl w:val="9134E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C3706D"/>
    <w:multiLevelType w:val="hybridMultilevel"/>
    <w:tmpl w:val="B712B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632CB"/>
    <w:multiLevelType w:val="hybridMultilevel"/>
    <w:tmpl w:val="96B632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5B52A8"/>
    <w:multiLevelType w:val="hybridMultilevel"/>
    <w:tmpl w:val="82F22356"/>
    <w:lvl w:ilvl="0" w:tplc="0409000F">
      <w:start w:val="1"/>
      <w:numFmt w:val="decimal"/>
      <w:lvlText w:val="%1."/>
      <w:lvlJc w:val="left"/>
      <w:pPr>
        <w:ind w:left="961" w:hanging="480"/>
      </w:p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9" w15:restartNumberingAfterBreak="0">
    <w:nsid w:val="33C41802"/>
    <w:multiLevelType w:val="hybridMultilevel"/>
    <w:tmpl w:val="98B62BD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44029BC"/>
    <w:multiLevelType w:val="hybridMultilevel"/>
    <w:tmpl w:val="786A1F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D97775"/>
    <w:multiLevelType w:val="hybridMultilevel"/>
    <w:tmpl w:val="2A4049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7051B6"/>
    <w:multiLevelType w:val="hybridMultilevel"/>
    <w:tmpl w:val="D83C0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9F4708"/>
    <w:multiLevelType w:val="hybridMultilevel"/>
    <w:tmpl w:val="95E861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8505E49"/>
    <w:multiLevelType w:val="hybridMultilevel"/>
    <w:tmpl w:val="BF9AF5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DB26216"/>
    <w:multiLevelType w:val="hybridMultilevel"/>
    <w:tmpl w:val="6E9606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607234C"/>
    <w:multiLevelType w:val="hybridMultilevel"/>
    <w:tmpl w:val="846831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6B06FD9"/>
    <w:multiLevelType w:val="hybridMultilevel"/>
    <w:tmpl w:val="3522BB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37363F"/>
    <w:multiLevelType w:val="hybridMultilevel"/>
    <w:tmpl w:val="ADF08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0902E5"/>
    <w:multiLevelType w:val="hybridMultilevel"/>
    <w:tmpl w:val="82A22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5C2108"/>
    <w:multiLevelType w:val="hybridMultilevel"/>
    <w:tmpl w:val="BC88551E"/>
    <w:lvl w:ilvl="0" w:tplc="0409000F">
      <w:start w:val="1"/>
      <w:numFmt w:val="decimal"/>
      <w:lvlText w:val="%1."/>
      <w:lvlJc w:val="left"/>
      <w:pPr>
        <w:ind w:left="957" w:hanging="480"/>
      </w:p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21" w15:restartNumberingAfterBreak="0">
    <w:nsid w:val="72DF324E"/>
    <w:multiLevelType w:val="hybridMultilevel"/>
    <w:tmpl w:val="385C6F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392838"/>
    <w:multiLevelType w:val="hybridMultilevel"/>
    <w:tmpl w:val="34B09B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B6826FE"/>
    <w:multiLevelType w:val="hybridMultilevel"/>
    <w:tmpl w:val="4036D3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B71020D"/>
    <w:multiLevelType w:val="hybridMultilevel"/>
    <w:tmpl w:val="A3544CEC"/>
    <w:lvl w:ilvl="0" w:tplc="58786BEC">
      <w:start w:val="1"/>
      <w:numFmt w:val="decimal"/>
      <w:lvlText w:val="%1、"/>
      <w:lvlJc w:val="left"/>
      <w:pPr>
        <w:ind w:left="481" w:hanging="480"/>
      </w:pPr>
      <w:rPr>
        <w:rFonts w:ascii="Times New Roman" w:hAnsi="Times New Roman" w:cs="Times New Roman"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15:restartNumberingAfterBreak="0">
    <w:nsid w:val="7CA63D36"/>
    <w:multiLevelType w:val="hybridMultilevel"/>
    <w:tmpl w:val="1BAA96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D39413B"/>
    <w:multiLevelType w:val="hybridMultilevel"/>
    <w:tmpl w:val="4BAA33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8"/>
  </w:num>
  <w:num w:numId="3">
    <w:abstractNumId w:val="8"/>
  </w:num>
  <w:num w:numId="4">
    <w:abstractNumId w:val="23"/>
  </w:num>
  <w:num w:numId="5">
    <w:abstractNumId w:val="11"/>
  </w:num>
  <w:num w:numId="6">
    <w:abstractNumId w:val="21"/>
  </w:num>
  <w:num w:numId="7">
    <w:abstractNumId w:val="5"/>
  </w:num>
  <w:num w:numId="8">
    <w:abstractNumId w:val="13"/>
  </w:num>
  <w:num w:numId="9">
    <w:abstractNumId w:val="26"/>
  </w:num>
  <w:num w:numId="10">
    <w:abstractNumId w:val="16"/>
  </w:num>
  <w:num w:numId="11">
    <w:abstractNumId w:val="10"/>
  </w:num>
  <w:num w:numId="12">
    <w:abstractNumId w:val="2"/>
  </w:num>
  <w:num w:numId="13">
    <w:abstractNumId w:val="17"/>
  </w:num>
  <w:num w:numId="14">
    <w:abstractNumId w:val="15"/>
  </w:num>
  <w:num w:numId="15">
    <w:abstractNumId w:val="0"/>
  </w:num>
  <w:num w:numId="16">
    <w:abstractNumId w:val="1"/>
  </w:num>
  <w:num w:numId="17">
    <w:abstractNumId w:val="12"/>
  </w:num>
  <w:num w:numId="18">
    <w:abstractNumId w:val="14"/>
  </w:num>
  <w:num w:numId="19">
    <w:abstractNumId w:val="6"/>
  </w:num>
  <w:num w:numId="20">
    <w:abstractNumId w:val="25"/>
  </w:num>
  <w:num w:numId="21">
    <w:abstractNumId w:val="7"/>
  </w:num>
  <w:num w:numId="22">
    <w:abstractNumId w:val="3"/>
  </w:num>
  <w:num w:numId="23">
    <w:abstractNumId w:val="22"/>
  </w:num>
  <w:num w:numId="24">
    <w:abstractNumId w:val="19"/>
  </w:num>
  <w:num w:numId="25">
    <w:abstractNumId w:val="9"/>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C4"/>
    <w:rsid w:val="0004192C"/>
    <w:rsid w:val="00084C6E"/>
    <w:rsid w:val="00096A6C"/>
    <w:rsid w:val="0019183B"/>
    <w:rsid w:val="001B6D9C"/>
    <w:rsid w:val="001D6D27"/>
    <w:rsid w:val="001E2029"/>
    <w:rsid w:val="0025086B"/>
    <w:rsid w:val="002D7193"/>
    <w:rsid w:val="00347074"/>
    <w:rsid w:val="00355D3B"/>
    <w:rsid w:val="00374D0C"/>
    <w:rsid w:val="003F0008"/>
    <w:rsid w:val="005D2835"/>
    <w:rsid w:val="005E48CC"/>
    <w:rsid w:val="00604416"/>
    <w:rsid w:val="0065782F"/>
    <w:rsid w:val="006A2791"/>
    <w:rsid w:val="006B1135"/>
    <w:rsid w:val="007A198E"/>
    <w:rsid w:val="007E7F3A"/>
    <w:rsid w:val="00813339"/>
    <w:rsid w:val="00847CB0"/>
    <w:rsid w:val="0085724F"/>
    <w:rsid w:val="00887D04"/>
    <w:rsid w:val="008A2052"/>
    <w:rsid w:val="00915257"/>
    <w:rsid w:val="00981BEF"/>
    <w:rsid w:val="009C114E"/>
    <w:rsid w:val="009D480A"/>
    <w:rsid w:val="009D4D0E"/>
    <w:rsid w:val="00A22E30"/>
    <w:rsid w:val="00A23EC4"/>
    <w:rsid w:val="00A359F7"/>
    <w:rsid w:val="00A61280"/>
    <w:rsid w:val="00A75E3A"/>
    <w:rsid w:val="00AC3C50"/>
    <w:rsid w:val="00B0264B"/>
    <w:rsid w:val="00B80E61"/>
    <w:rsid w:val="00B9799F"/>
    <w:rsid w:val="00C53506"/>
    <w:rsid w:val="00D32DE6"/>
    <w:rsid w:val="00D82694"/>
    <w:rsid w:val="00DA6DBB"/>
    <w:rsid w:val="00DA77D8"/>
    <w:rsid w:val="00DD2D9E"/>
    <w:rsid w:val="00E3512A"/>
    <w:rsid w:val="00E3664C"/>
    <w:rsid w:val="00E81C00"/>
    <w:rsid w:val="00EB3E82"/>
    <w:rsid w:val="00F43963"/>
    <w:rsid w:val="00F65050"/>
    <w:rsid w:val="00FB6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FF8441"/>
  <w15:docId w15:val="{1BADFD3A-38E0-45D8-9FD5-834959B5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D480A"/>
    <w:pPr>
      <w:ind w:leftChars="200" w:left="480"/>
    </w:pPr>
  </w:style>
  <w:style w:type="paragraph" w:styleId="a6">
    <w:name w:val="header"/>
    <w:basedOn w:val="a"/>
    <w:link w:val="a7"/>
    <w:uiPriority w:val="99"/>
    <w:unhideWhenUsed/>
    <w:rsid w:val="00F43963"/>
    <w:pPr>
      <w:tabs>
        <w:tab w:val="center" w:pos="4153"/>
        <w:tab w:val="right" w:pos="8306"/>
      </w:tabs>
      <w:snapToGrid w:val="0"/>
    </w:pPr>
  </w:style>
  <w:style w:type="character" w:customStyle="1" w:styleId="a7">
    <w:name w:val="頁首 字元"/>
    <w:basedOn w:val="a0"/>
    <w:link w:val="a6"/>
    <w:uiPriority w:val="99"/>
    <w:rsid w:val="00F43963"/>
  </w:style>
  <w:style w:type="paragraph" w:styleId="a8">
    <w:name w:val="footer"/>
    <w:basedOn w:val="a"/>
    <w:link w:val="a9"/>
    <w:uiPriority w:val="99"/>
    <w:unhideWhenUsed/>
    <w:rsid w:val="00F43963"/>
    <w:pPr>
      <w:tabs>
        <w:tab w:val="center" w:pos="4153"/>
        <w:tab w:val="right" w:pos="8306"/>
      </w:tabs>
      <w:snapToGrid w:val="0"/>
    </w:pPr>
  </w:style>
  <w:style w:type="character" w:customStyle="1" w:styleId="a9">
    <w:name w:val="頁尾 字元"/>
    <w:basedOn w:val="a0"/>
    <w:link w:val="a8"/>
    <w:uiPriority w:val="99"/>
    <w:rsid w:val="00F43963"/>
  </w:style>
  <w:style w:type="paragraph" w:styleId="aa">
    <w:name w:val="Balloon Text"/>
    <w:basedOn w:val="a"/>
    <w:link w:val="ab"/>
    <w:uiPriority w:val="99"/>
    <w:semiHidden/>
    <w:unhideWhenUsed/>
    <w:rsid w:val="007A198E"/>
    <w:rPr>
      <w:sz w:val="18"/>
      <w:szCs w:val="18"/>
    </w:rPr>
  </w:style>
  <w:style w:type="character" w:customStyle="1" w:styleId="ab">
    <w:name w:val="註解方塊文字 字元"/>
    <w:basedOn w:val="a0"/>
    <w:link w:val="aa"/>
    <w:uiPriority w:val="99"/>
    <w:semiHidden/>
    <w:rsid w:val="007A19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ooks.masterhsingy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gsih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2085-6120-4C9B-B5CF-A182E897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fgsdharma-30</dc:creator>
  <cp:lastModifiedBy>Microsoft 帳戶</cp:lastModifiedBy>
  <cp:revision>4</cp:revision>
  <dcterms:created xsi:type="dcterms:W3CDTF">2023-02-01T01:49:00Z</dcterms:created>
  <dcterms:modified xsi:type="dcterms:W3CDTF">2023-02-01T02:28:00Z</dcterms:modified>
</cp:coreProperties>
</file>